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9D33E" w14:textId="304D74D0" w:rsidR="00623FD9" w:rsidRPr="00B266B0" w:rsidRDefault="00623FD9" w:rsidP="00623FD9">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704294</w:t>
      </w:r>
    </w:p>
    <w:p w14:paraId="1649CD50" w14:textId="77777777" w:rsidR="00623FD9" w:rsidRPr="00B266B0" w:rsidRDefault="00623FD9" w:rsidP="00623FD9">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28563D19" w14:textId="77777777" w:rsidR="00623FD9" w:rsidRPr="00B266B0" w:rsidRDefault="00623FD9" w:rsidP="00623FD9">
      <w:pPr>
        <w:pStyle w:val="Header"/>
        <w:rPr>
          <w:bCs/>
          <w:noProof w:val="0"/>
          <w:sz w:val="24"/>
        </w:rPr>
      </w:pPr>
    </w:p>
    <w:p w14:paraId="0F72A30E" w14:textId="77777777" w:rsidR="00623FD9" w:rsidRPr="00B266B0" w:rsidRDefault="00623FD9" w:rsidP="00623FD9">
      <w:pPr>
        <w:pStyle w:val="Header"/>
        <w:rPr>
          <w:bCs/>
          <w:noProof w:val="0"/>
          <w:sz w:val="24"/>
        </w:rPr>
      </w:pPr>
    </w:p>
    <w:p w14:paraId="3BE601B0" w14:textId="64078565" w:rsidR="00623FD9" w:rsidRPr="00B266B0" w:rsidRDefault="00623FD9" w:rsidP="00623F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10.4.2.2</w:t>
      </w:r>
    </w:p>
    <w:p w14:paraId="01DBA039" w14:textId="77777777" w:rsidR="00623FD9" w:rsidRPr="00B266B0" w:rsidRDefault="00623FD9" w:rsidP="00623F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19E51AB" w14:textId="54020D97" w:rsidR="00623FD9" w:rsidRDefault="00623FD9" w:rsidP="00623FD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NAS/AS modeling for NR IDLE</w:t>
      </w:r>
    </w:p>
    <w:p w14:paraId="11AFF859" w14:textId="77777777" w:rsidR="00623FD9" w:rsidRPr="00B266B0" w:rsidRDefault="00623FD9" w:rsidP="00623FD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26D7360A" w14:textId="77777777" w:rsidR="00623FD9" w:rsidRPr="00B266B0" w:rsidRDefault="00623FD9" w:rsidP="00623FD9">
      <w:pPr>
        <w:tabs>
          <w:tab w:val="left" w:pos="1985"/>
        </w:tabs>
        <w:rPr>
          <w:rFonts w:ascii="Arial" w:hAnsi="Arial" w:cs="Arial"/>
          <w:b/>
          <w:bCs/>
          <w:sz w:val="24"/>
        </w:rPr>
      </w:pPr>
      <w:bookmarkStart w:id="0" w:name="_GoBack"/>
      <w:r w:rsidRPr="00B266B0">
        <w:rPr>
          <w:rFonts w:ascii="Arial" w:hAnsi="Arial" w:cs="Arial"/>
          <w:b/>
          <w:bCs/>
          <w:sz w:val="24"/>
        </w:rPr>
        <w:t>Document for:</w:t>
      </w:r>
      <w:r w:rsidRPr="00B266B0">
        <w:rPr>
          <w:rFonts w:ascii="Arial" w:hAnsi="Arial" w:cs="Arial"/>
          <w:b/>
          <w:bCs/>
          <w:sz w:val="24"/>
        </w:rPr>
        <w:tab/>
        <w:t>Discussion and Decision</w:t>
      </w:r>
    </w:p>
    <w:bookmarkEnd w:id="0"/>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1" w:name="_Toc476249021"/>
      <w:r w:rsidRPr="00E610E0">
        <w:rPr>
          <w:rFonts w:eastAsia="MS Mincho"/>
          <w:i/>
          <w:lang w:val="en-US" w:eastAsia="ja-JP"/>
        </w:rPr>
        <w:t>10.1.1.1</w:t>
      </w:r>
      <w:r w:rsidRPr="00E610E0">
        <w:rPr>
          <w:rFonts w:eastAsia="MS Mincho"/>
          <w:i/>
          <w:lang w:val="en-US" w:eastAsia="ja-JP"/>
        </w:rPr>
        <w:tab/>
        <w:t>Cell reselection</w:t>
      </w:r>
      <w:bookmarkEnd w:id="1"/>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2" w:name="_Toc476249016"/>
      <w:r w:rsidRPr="00DA5035">
        <w:rPr>
          <w:rFonts w:eastAsia="MS Mincho"/>
          <w:i/>
          <w:lang w:eastAsia="ja-JP"/>
        </w:rPr>
        <w:t>9.1</w:t>
      </w:r>
      <w:r w:rsidRPr="00DA5035">
        <w:rPr>
          <w:rFonts w:eastAsia="MS Mincho"/>
          <w:i/>
          <w:lang w:eastAsia="ja-JP"/>
        </w:rPr>
        <w:tab/>
        <w:t>Cell selection</w:t>
      </w:r>
      <w:bookmarkEnd w:id="2"/>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lastRenderedPageBreak/>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397FA857" w14:textId="77777777" w:rsidR="00772F65" w:rsidRDefault="00772F65" w:rsidP="00CD4C7B"/>
    <w:p w14:paraId="7169E8E5" w14:textId="77777777" w:rsidR="00772F65" w:rsidRDefault="00772F65" w:rsidP="00772F65">
      <w:pPr>
        <w:pStyle w:val="Heading2"/>
      </w:pPr>
      <w:r>
        <w:t>2.1</w:t>
      </w:r>
      <w:r>
        <w:tab/>
        <w:t>NAS-AS functional split</w:t>
      </w:r>
    </w:p>
    <w:p w14:paraId="07188A7D" w14:textId="77777777" w:rsidR="00772F65" w:rsidRDefault="00772F65" w:rsidP="00CD4C7B">
      <w:r>
        <w:t>In LTE there is table capturing functional split of NAS and AS procedures:</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772F65" w14:paraId="0139C2BB" w14:textId="77777777" w:rsidTr="00772F65">
        <w:trPr>
          <w:trHeight w:val="597"/>
          <w:tblHeader/>
        </w:trPr>
        <w:tc>
          <w:tcPr>
            <w:tcW w:w="1690" w:type="dxa"/>
            <w:tcBorders>
              <w:top w:val="nil"/>
              <w:left w:val="nil"/>
              <w:bottom w:val="single" w:sz="6" w:space="0" w:color="auto"/>
              <w:right w:val="single" w:sz="6" w:space="0" w:color="auto"/>
            </w:tcBorders>
            <w:hideMark/>
          </w:tcPr>
          <w:p w14:paraId="53858319" w14:textId="77777777" w:rsidR="00772F65" w:rsidRDefault="00772F65">
            <w:pPr>
              <w:pStyle w:val="TAH"/>
            </w:pPr>
            <w:r>
              <w:lastRenderedPageBreak/>
              <w:t>Idle Mode Process</w:t>
            </w:r>
          </w:p>
        </w:tc>
        <w:tc>
          <w:tcPr>
            <w:tcW w:w="4253" w:type="dxa"/>
            <w:tcBorders>
              <w:top w:val="nil"/>
              <w:left w:val="single" w:sz="6" w:space="0" w:color="auto"/>
              <w:bottom w:val="single" w:sz="6" w:space="0" w:color="auto"/>
              <w:right w:val="single" w:sz="6" w:space="0" w:color="auto"/>
            </w:tcBorders>
            <w:hideMark/>
          </w:tcPr>
          <w:p w14:paraId="44033DEF" w14:textId="77777777" w:rsidR="00772F65" w:rsidRDefault="00772F65">
            <w:pPr>
              <w:pStyle w:val="TAH"/>
            </w:pPr>
            <w:r>
              <w:t>UE Non-Access Stratum</w:t>
            </w:r>
          </w:p>
        </w:tc>
        <w:tc>
          <w:tcPr>
            <w:tcW w:w="3685" w:type="dxa"/>
            <w:tcBorders>
              <w:top w:val="nil"/>
              <w:left w:val="single" w:sz="6" w:space="0" w:color="auto"/>
              <w:bottom w:val="single" w:sz="6" w:space="0" w:color="auto"/>
              <w:right w:val="nil"/>
            </w:tcBorders>
            <w:hideMark/>
          </w:tcPr>
          <w:p w14:paraId="4B6BCA39" w14:textId="77777777" w:rsidR="00772F65" w:rsidRDefault="00772F65">
            <w:pPr>
              <w:pStyle w:val="TAH"/>
            </w:pPr>
            <w:r>
              <w:t>UE Access Stratum</w:t>
            </w:r>
          </w:p>
        </w:tc>
      </w:tr>
      <w:tr w:rsidR="00772F65" w:rsidRPr="00772F65" w14:paraId="09CFC1E5"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1FF02121" w14:textId="77777777" w:rsidR="00772F65" w:rsidRDefault="00772F65">
            <w:pPr>
              <w:pStyle w:val="TAL"/>
            </w:pPr>
            <w:r>
              <w:t xml:space="preserve">PLMN Selection </w:t>
            </w:r>
          </w:p>
        </w:tc>
        <w:tc>
          <w:tcPr>
            <w:tcW w:w="4253" w:type="dxa"/>
            <w:tcBorders>
              <w:top w:val="single" w:sz="6" w:space="0" w:color="auto"/>
              <w:left w:val="single" w:sz="6" w:space="0" w:color="auto"/>
              <w:bottom w:val="single" w:sz="6" w:space="0" w:color="auto"/>
              <w:right w:val="single" w:sz="6" w:space="0" w:color="auto"/>
            </w:tcBorders>
          </w:tcPr>
          <w:p w14:paraId="5A33B45F" w14:textId="77777777" w:rsidR="00772F65" w:rsidRDefault="00772F65">
            <w:pPr>
              <w:pStyle w:val="TAL"/>
            </w:pPr>
            <w:r>
              <w:t>Maintain a list of PLMNs in priority order according to [5]. Select a PLMN using automatic or manual mode as specified in [5] and</w:t>
            </w:r>
            <w:r>
              <w:rPr>
                <w:lang w:eastAsia="ja-JP"/>
              </w:rPr>
              <w:t xml:space="preserve"> r</w:t>
            </w:r>
            <w:r>
              <w:t>equest AS to select a cell belonging to this PLMN. For each PLMN, associated RAT(s)</w:t>
            </w:r>
            <w:r>
              <w:rPr>
                <w:lang w:eastAsia="ja-JP"/>
              </w:rPr>
              <w:t xml:space="preserve"> </w:t>
            </w:r>
            <w:r>
              <w:t>may be set.</w:t>
            </w:r>
          </w:p>
          <w:p w14:paraId="0C9B8D80" w14:textId="77777777" w:rsidR="00772F65" w:rsidRDefault="00772F65">
            <w:pPr>
              <w:pStyle w:val="TAL"/>
            </w:pPr>
          </w:p>
          <w:p w14:paraId="46900F5D" w14:textId="77777777" w:rsidR="00772F65" w:rsidRDefault="00772F65">
            <w:pPr>
              <w:pStyle w:val="TAL"/>
            </w:pPr>
            <w:r>
              <w:t>Evaluate reports of available PLMNs from AS for PLMN selection.</w:t>
            </w:r>
          </w:p>
          <w:p w14:paraId="1FAA2E8A" w14:textId="77777777" w:rsidR="00772F65" w:rsidRDefault="00772F65">
            <w:pPr>
              <w:pStyle w:val="TAL"/>
            </w:pPr>
          </w:p>
          <w:p w14:paraId="5EC8301C" w14:textId="77777777" w:rsidR="00772F65" w:rsidRDefault="00772F65">
            <w:pPr>
              <w:pStyle w:val="TAL"/>
            </w:pPr>
            <w:r>
              <w:t>Maintain a list of equivalent PLMN identities.</w:t>
            </w:r>
          </w:p>
        </w:tc>
        <w:tc>
          <w:tcPr>
            <w:tcW w:w="3685" w:type="dxa"/>
            <w:tcBorders>
              <w:top w:val="single" w:sz="6" w:space="0" w:color="auto"/>
              <w:left w:val="single" w:sz="6" w:space="0" w:color="auto"/>
              <w:bottom w:val="single" w:sz="6" w:space="0" w:color="auto"/>
              <w:right w:val="nil"/>
            </w:tcBorders>
          </w:tcPr>
          <w:p w14:paraId="40EA830E" w14:textId="77777777" w:rsidR="00772F65" w:rsidRDefault="00772F65">
            <w:pPr>
              <w:pStyle w:val="TAL"/>
              <w:rPr>
                <w:lang w:eastAsia="ja-JP"/>
              </w:rPr>
            </w:pPr>
            <w:r>
              <w:t>Search for available PLMNs.</w:t>
            </w:r>
          </w:p>
          <w:p w14:paraId="7FB2849A" w14:textId="77777777" w:rsidR="00772F65" w:rsidRDefault="00772F65">
            <w:pPr>
              <w:pStyle w:val="TAL"/>
              <w:rPr>
                <w:lang w:eastAsia="ja-JP"/>
              </w:rPr>
            </w:pPr>
          </w:p>
          <w:p w14:paraId="7E9603F3" w14:textId="77777777" w:rsidR="00772F65" w:rsidRDefault="00772F65">
            <w:pPr>
              <w:pStyle w:val="TAL"/>
            </w:pPr>
            <w:r>
              <w:t>If associated RAT(s)</w:t>
            </w:r>
            <w:r>
              <w:rPr>
                <w:lang w:eastAsia="ja-JP"/>
              </w:rPr>
              <w:t xml:space="preserve"> </w:t>
            </w:r>
            <w:r>
              <w:t>is (are) set for the PLMN, search in this (these) RAT(s)</w:t>
            </w:r>
            <w:r>
              <w:rPr>
                <w:lang w:eastAsia="ja-JP"/>
              </w:rPr>
              <w:t xml:space="preserve"> </w:t>
            </w:r>
            <w:r>
              <w:t>and other RAT(s)</w:t>
            </w:r>
            <w:r>
              <w:rPr>
                <w:lang w:eastAsia="ja-JP"/>
              </w:rPr>
              <w:t xml:space="preserve"> </w:t>
            </w:r>
            <w:r>
              <w:t>for that PLMN as specified in [5].</w:t>
            </w:r>
          </w:p>
          <w:p w14:paraId="5C2272CB" w14:textId="77777777" w:rsidR="00772F65" w:rsidRDefault="00772F65">
            <w:pPr>
              <w:pStyle w:val="TAL"/>
              <w:rPr>
                <w:lang w:eastAsia="ja-JP"/>
              </w:rPr>
            </w:pPr>
          </w:p>
          <w:p w14:paraId="309AB6C8" w14:textId="77777777" w:rsidR="00772F65" w:rsidRDefault="00772F65">
            <w:pPr>
              <w:pStyle w:val="TAL"/>
            </w:pPr>
            <w:r>
              <w:t>Perform measurements to support PLMN selection.</w:t>
            </w:r>
          </w:p>
          <w:p w14:paraId="3A62D2C0" w14:textId="77777777" w:rsidR="00772F65" w:rsidRDefault="00772F65">
            <w:pPr>
              <w:pStyle w:val="TAL"/>
            </w:pPr>
          </w:p>
          <w:p w14:paraId="7C3BDD26" w14:textId="77777777" w:rsidR="00772F65" w:rsidRDefault="00772F65">
            <w:pPr>
              <w:pStyle w:val="TAL"/>
            </w:pPr>
            <w:r>
              <w:t>Synchronise to a broadcast channel to identify found PLMNs.</w:t>
            </w:r>
          </w:p>
          <w:p w14:paraId="1F9FECFF" w14:textId="77777777" w:rsidR="00772F65" w:rsidRDefault="00772F65">
            <w:pPr>
              <w:pStyle w:val="TAL"/>
              <w:rPr>
                <w:lang w:eastAsia="ja-JP"/>
              </w:rPr>
            </w:pPr>
          </w:p>
          <w:p w14:paraId="5553C595" w14:textId="77777777" w:rsidR="00772F65" w:rsidRDefault="00772F65">
            <w:pPr>
              <w:pStyle w:val="TAL"/>
            </w:pPr>
            <w:r>
              <w:t>Report available PLMNs with associated RAT(s)</w:t>
            </w:r>
            <w:r>
              <w:rPr>
                <w:lang w:eastAsia="ja-JP"/>
              </w:rPr>
              <w:t xml:space="preserve"> </w:t>
            </w:r>
            <w:r>
              <w:t>to NAS on request from NAS or autonomously.</w:t>
            </w:r>
          </w:p>
        </w:tc>
      </w:tr>
      <w:tr w:rsidR="00772F65" w:rsidRPr="00772F65" w14:paraId="012A315D"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024E1CBA" w14:textId="77777777" w:rsidR="00772F65" w:rsidRDefault="00772F65">
            <w:pPr>
              <w:pStyle w:val="TAL"/>
            </w:pPr>
            <w:r>
              <w:t xml:space="preserve">Cell </w:t>
            </w:r>
            <w:r>
              <w:br/>
              <w:t>Selection</w:t>
            </w:r>
          </w:p>
        </w:tc>
        <w:tc>
          <w:tcPr>
            <w:tcW w:w="4253" w:type="dxa"/>
            <w:tcBorders>
              <w:top w:val="single" w:sz="6" w:space="0" w:color="auto"/>
              <w:left w:val="single" w:sz="6" w:space="0" w:color="auto"/>
              <w:bottom w:val="single" w:sz="6" w:space="0" w:color="auto"/>
              <w:right w:val="single" w:sz="6" w:space="0" w:color="auto"/>
            </w:tcBorders>
            <w:hideMark/>
          </w:tcPr>
          <w:p w14:paraId="09B0B755" w14:textId="77777777" w:rsidR="00772F65" w:rsidRDefault="00772F65">
            <w:pPr>
              <w:pStyle w:val="TAL"/>
            </w:pPr>
            <w:r>
              <w:t>Control cell selection for example by indicating RAT(s)</w:t>
            </w:r>
            <w:r>
              <w:rPr>
                <w:lang w:eastAsia="ja-JP"/>
              </w:rPr>
              <w:t xml:space="preserve"> </w:t>
            </w:r>
            <w:r>
              <w:t xml:space="preserve">associated with the selected PLMN to be used initially in the search of a cell in the cell selection. NAS is also maintaining lists of forbidden registration areas </w:t>
            </w:r>
            <w:r>
              <w:rPr>
                <w:lang w:eastAsia="ja-JP"/>
              </w:rPr>
              <w:t>and a list of CSG IDs and their associated PLMN ID on which the UE is allowed (</w:t>
            </w:r>
            <w:r>
              <w:rPr>
                <w:bCs/>
              </w:rPr>
              <w:t>CSG whitelist</w:t>
            </w:r>
            <w:r>
              <w:rPr>
                <w:lang w:eastAsia="ja-JP"/>
              </w:rPr>
              <w:t>) and provide these lists to AS</w:t>
            </w:r>
            <w:r>
              <w:t>.</w:t>
            </w:r>
          </w:p>
        </w:tc>
        <w:tc>
          <w:tcPr>
            <w:tcW w:w="3685" w:type="dxa"/>
            <w:tcBorders>
              <w:top w:val="single" w:sz="6" w:space="0" w:color="auto"/>
              <w:left w:val="single" w:sz="6" w:space="0" w:color="auto"/>
              <w:bottom w:val="single" w:sz="6" w:space="0" w:color="auto"/>
              <w:right w:val="nil"/>
            </w:tcBorders>
          </w:tcPr>
          <w:p w14:paraId="5B75EE5A" w14:textId="77777777" w:rsidR="00772F65" w:rsidRDefault="00772F65">
            <w:pPr>
              <w:pStyle w:val="TAL"/>
            </w:pPr>
            <w:r>
              <w:t>Perform measurements needed to support cell selection.</w:t>
            </w:r>
          </w:p>
          <w:p w14:paraId="5645E58D" w14:textId="77777777" w:rsidR="00772F65" w:rsidRDefault="00772F65">
            <w:pPr>
              <w:pStyle w:val="TAL"/>
            </w:pPr>
          </w:p>
          <w:p w14:paraId="52842E3C" w14:textId="77777777" w:rsidR="00772F65" w:rsidRDefault="00772F65">
            <w:pPr>
              <w:pStyle w:val="TAL"/>
            </w:pPr>
            <w:r>
              <w:t>Detect and synchronise to a broadcast channel. Receive and handle broadcast information. Forward NAS system information to NAS.</w:t>
            </w:r>
          </w:p>
          <w:p w14:paraId="33EE8FBC" w14:textId="77777777" w:rsidR="00772F65" w:rsidRDefault="00772F65">
            <w:pPr>
              <w:pStyle w:val="TAL"/>
            </w:pPr>
          </w:p>
          <w:p w14:paraId="620CF444" w14:textId="77777777" w:rsidR="00772F65" w:rsidRDefault="00772F65">
            <w:pPr>
              <w:pStyle w:val="TAL"/>
            </w:pPr>
            <w:r>
              <w:t>Search for a suitable cell. The cells broadcast one or more 'PLMN identity' in the system information. Respond to NAS whether such cell is found or not.</w:t>
            </w:r>
          </w:p>
          <w:p w14:paraId="2603ADCB" w14:textId="77777777" w:rsidR="00772F65" w:rsidRDefault="00772F65">
            <w:pPr>
              <w:pStyle w:val="TAL"/>
              <w:rPr>
                <w:lang w:eastAsia="ja-JP"/>
              </w:rPr>
            </w:pPr>
          </w:p>
          <w:p w14:paraId="762F1D75" w14:textId="77777777" w:rsidR="00772F65" w:rsidRDefault="00772F65">
            <w:pPr>
              <w:pStyle w:val="TAL"/>
            </w:pPr>
            <w:r>
              <w:t>If associated RATs is (are) set for the PLMN, perform the search in this (these) RAT(s)</w:t>
            </w:r>
            <w:r>
              <w:rPr>
                <w:lang w:eastAsia="ja-JP"/>
              </w:rPr>
              <w:t xml:space="preserve"> </w:t>
            </w:r>
            <w:r>
              <w:t>and other RATs</w:t>
            </w:r>
            <w:r>
              <w:rPr>
                <w:lang w:eastAsia="ja-JP"/>
              </w:rPr>
              <w:t xml:space="preserve"> </w:t>
            </w:r>
            <w:r>
              <w:t>for that PLMN as specified in [5].</w:t>
            </w:r>
          </w:p>
          <w:p w14:paraId="088A141C" w14:textId="77777777" w:rsidR="00772F65" w:rsidRDefault="00772F65">
            <w:pPr>
              <w:pStyle w:val="TAL"/>
            </w:pPr>
          </w:p>
          <w:p w14:paraId="34321A5D" w14:textId="77777777" w:rsidR="00772F65" w:rsidRDefault="00772F65">
            <w:pPr>
              <w:pStyle w:val="TAL"/>
            </w:pPr>
            <w:r>
              <w:t>If such a cell is found, the cell is selected to camp on.</w:t>
            </w:r>
          </w:p>
        </w:tc>
      </w:tr>
      <w:tr w:rsidR="00772F65" w:rsidRPr="00772F65" w14:paraId="42D33C59"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4AB46C84" w14:textId="77777777" w:rsidR="00772F65" w:rsidRDefault="00772F65">
            <w:pPr>
              <w:pStyle w:val="TAL"/>
            </w:pPr>
            <w:r>
              <w:t xml:space="preserve">Cell </w:t>
            </w:r>
            <w:r>
              <w:br/>
              <w:t>Reselection</w:t>
            </w:r>
          </w:p>
        </w:tc>
        <w:tc>
          <w:tcPr>
            <w:tcW w:w="4253" w:type="dxa"/>
            <w:tcBorders>
              <w:top w:val="single" w:sz="6" w:space="0" w:color="auto"/>
              <w:left w:val="single" w:sz="6" w:space="0" w:color="auto"/>
              <w:bottom w:val="single" w:sz="6" w:space="0" w:color="auto"/>
              <w:right w:val="single" w:sz="6" w:space="0" w:color="auto"/>
            </w:tcBorders>
          </w:tcPr>
          <w:p w14:paraId="06B3D27C" w14:textId="77777777" w:rsidR="00772F65" w:rsidRDefault="00772F65">
            <w:pPr>
              <w:pStyle w:val="TAL"/>
            </w:pPr>
            <w:r>
              <w:t>Control cell reselection by for example, maintaining lists of forbidden registration areas.</w:t>
            </w:r>
          </w:p>
          <w:p w14:paraId="3B9E8569" w14:textId="77777777" w:rsidR="00772F65" w:rsidRDefault="00772F65">
            <w:pPr>
              <w:pStyle w:val="TAL"/>
            </w:pPr>
          </w:p>
          <w:p w14:paraId="4B70E6FC" w14:textId="77777777" w:rsidR="00772F65" w:rsidRDefault="00772F65">
            <w:pPr>
              <w:pStyle w:val="TAL"/>
              <w:rPr>
                <w:lang w:eastAsia="ja-JP"/>
              </w:rPr>
            </w:pPr>
            <w:r>
              <w:t>Maintain a list of equivalent PLMN identities and provide the list to AS.</w:t>
            </w:r>
          </w:p>
          <w:p w14:paraId="455A2338" w14:textId="77777777" w:rsidR="00772F65" w:rsidRDefault="00772F65">
            <w:pPr>
              <w:pStyle w:val="TAL"/>
              <w:rPr>
                <w:lang w:eastAsia="ja-JP"/>
              </w:rPr>
            </w:pPr>
          </w:p>
          <w:p w14:paraId="2E05F4BC" w14:textId="77777777" w:rsidR="00772F65" w:rsidRDefault="00772F65">
            <w:pPr>
              <w:pStyle w:val="TAL"/>
            </w:pPr>
            <w:r>
              <w:t>Maintain a list of forbidden registration areas and provide the list to AS.</w:t>
            </w:r>
          </w:p>
          <w:p w14:paraId="358A9E86" w14:textId="77777777" w:rsidR="00772F65" w:rsidRDefault="00772F65">
            <w:pPr>
              <w:pStyle w:val="TAL"/>
            </w:pPr>
          </w:p>
          <w:p w14:paraId="21F0466F" w14:textId="77777777" w:rsidR="00772F65" w:rsidRDefault="00772F65">
            <w:pPr>
              <w:pStyle w:val="TAL"/>
            </w:pPr>
            <w:r>
              <w:t>Maintain a list of CSG IDs and their associated PLMN ID on which the UE is allowed (</w:t>
            </w:r>
            <w:r>
              <w:rPr>
                <w:bCs/>
              </w:rPr>
              <w:t>CSG whitelist</w:t>
            </w:r>
            <w:r>
              <w:t>) to camp and provide the list to AS.</w:t>
            </w:r>
          </w:p>
        </w:tc>
        <w:tc>
          <w:tcPr>
            <w:tcW w:w="3685" w:type="dxa"/>
            <w:tcBorders>
              <w:top w:val="single" w:sz="6" w:space="0" w:color="auto"/>
              <w:left w:val="single" w:sz="6" w:space="0" w:color="auto"/>
              <w:bottom w:val="single" w:sz="6" w:space="0" w:color="auto"/>
              <w:right w:val="nil"/>
            </w:tcBorders>
          </w:tcPr>
          <w:p w14:paraId="19CADC4E" w14:textId="77777777" w:rsidR="00772F65" w:rsidRDefault="00772F65">
            <w:pPr>
              <w:pStyle w:val="TAL"/>
              <w:rPr>
                <w:rFonts w:eastAsia="MS Mincho"/>
              </w:rPr>
            </w:pPr>
            <w:r>
              <w:t>Perform measurements needed to support cell reselection.</w:t>
            </w:r>
          </w:p>
          <w:p w14:paraId="167256DC" w14:textId="77777777" w:rsidR="00772F65" w:rsidRDefault="00772F65">
            <w:pPr>
              <w:pStyle w:val="TAL"/>
            </w:pPr>
          </w:p>
          <w:p w14:paraId="3B7AE414" w14:textId="77777777" w:rsidR="00772F65" w:rsidRDefault="00772F65">
            <w:pPr>
              <w:pStyle w:val="TAL"/>
            </w:pPr>
            <w:r>
              <w:t>Detect and synchronise to a broadcast channel. Receive and handle broadcast information. Forward NAS system information to NAS.</w:t>
            </w:r>
          </w:p>
          <w:p w14:paraId="748CA8E8" w14:textId="77777777" w:rsidR="00772F65" w:rsidRDefault="00772F65">
            <w:pPr>
              <w:pStyle w:val="TAL"/>
            </w:pPr>
          </w:p>
          <w:p w14:paraId="5338BDB9" w14:textId="77777777" w:rsidR="00772F65" w:rsidRDefault="00772F65">
            <w:pPr>
              <w:pStyle w:val="TAL"/>
            </w:pPr>
            <w:r>
              <w:t>Change cell if a more suitable cell is found.</w:t>
            </w:r>
          </w:p>
        </w:tc>
      </w:tr>
      <w:tr w:rsidR="00772F65" w:rsidRPr="00772F65" w14:paraId="0E009143" w14:textId="77777777" w:rsidTr="00772F65">
        <w:trPr>
          <w:trHeight w:val="1815"/>
        </w:trPr>
        <w:tc>
          <w:tcPr>
            <w:tcW w:w="1690" w:type="dxa"/>
            <w:tcBorders>
              <w:top w:val="single" w:sz="6" w:space="0" w:color="auto"/>
              <w:left w:val="nil"/>
              <w:bottom w:val="single" w:sz="6" w:space="0" w:color="auto"/>
              <w:right w:val="single" w:sz="6" w:space="0" w:color="auto"/>
            </w:tcBorders>
            <w:hideMark/>
          </w:tcPr>
          <w:p w14:paraId="3CBEE984" w14:textId="77777777" w:rsidR="00772F65" w:rsidRDefault="00772F65">
            <w:pPr>
              <w:pStyle w:val="TAL"/>
            </w:pPr>
            <w:r>
              <w:t>Location registration</w:t>
            </w:r>
          </w:p>
        </w:tc>
        <w:tc>
          <w:tcPr>
            <w:tcW w:w="4253" w:type="dxa"/>
            <w:tcBorders>
              <w:top w:val="single" w:sz="6" w:space="0" w:color="auto"/>
              <w:left w:val="single" w:sz="6" w:space="0" w:color="auto"/>
              <w:bottom w:val="single" w:sz="6" w:space="0" w:color="auto"/>
              <w:right w:val="single" w:sz="6" w:space="0" w:color="auto"/>
            </w:tcBorders>
          </w:tcPr>
          <w:p w14:paraId="031135DD" w14:textId="77777777" w:rsidR="00772F65" w:rsidRDefault="00772F65">
            <w:pPr>
              <w:pStyle w:val="TAL"/>
            </w:pPr>
            <w:r>
              <w:t>Register the UE as active after power on.</w:t>
            </w:r>
          </w:p>
          <w:p w14:paraId="464C08A5" w14:textId="77777777" w:rsidR="00772F65" w:rsidRDefault="00772F65">
            <w:pPr>
              <w:pStyle w:val="TAL"/>
            </w:pPr>
          </w:p>
          <w:p w14:paraId="6DF485F8" w14:textId="77777777" w:rsidR="00772F65" w:rsidRDefault="00772F65">
            <w:pPr>
              <w:pStyle w:val="TAL"/>
            </w:pPr>
            <w:r>
              <w:t>Register the UE's presence in a registration area, for instance regularly or when entering a new tracking area.</w:t>
            </w:r>
          </w:p>
          <w:p w14:paraId="58C47EBE" w14:textId="77777777" w:rsidR="00772F65" w:rsidRDefault="00772F65">
            <w:pPr>
              <w:pStyle w:val="TAL"/>
            </w:pPr>
          </w:p>
          <w:p w14:paraId="053F1E69" w14:textId="77777777" w:rsidR="00772F65" w:rsidRDefault="00772F65">
            <w:pPr>
              <w:pStyle w:val="TAL"/>
            </w:pPr>
            <w:r>
              <w:t>Maintain lists of forbidden registration areas.</w:t>
            </w:r>
          </w:p>
          <w:p w14:paraId="617E5E63" w14:textId="77777777" w:rsidR="00772F65" w:rsidRDefault="00772F65">
            <w:pPr>
              <w:pStyle w:val="TAL"/>
              <w:rPr>
                <w:lang w:eastAsia="ja-JP"/>
              </w:rPr>
            </w:pPr>
          </w:p>
          <w:p w14:paraId="47F7D74D" w14:textId="77777777" w:rsidR="00772F65" w:rsidRDefault="00772F65">
            <w:pPr>
              <w:pStyle w:val="TAL"/>
            </w:pPr>
            <w:r>
              <w:t>Deregister UE when shutting down.</w:t>
            </w:r>
          </w:p>
          <w:p w14:paraId="0A0B8EED" w14:textId="77777777" w:rsidR="00772F65" w:rsidRDefault="00772F65">
            <w:pPr>
              <w:pStyle w:val="TAL"/>
            </w:pPr>
          </w:p>
          <w:p w14:paraId="7876C76D" w14:textId="77777777" w:rsidR="00772F65" w:rsidRDefault="00772F65">
            <w:pPr>
              <w:pStyle w:val="TAL"/>
            </w:pPr>
            <w:r>
              <w:t>Control and restrict location registration for a UE in eCall only mode.</w:t>
            </w:r>
          </w:p>
        </w:tc>
        <w:tc>
          <w:tcPr>
            <w:tcW w:w="3685" w:type="dxa"/>
            <w:tcBorders>
              <w:top w:val="single" w:sz="6" w:space="0" w:color="auto"/>
              <w:left w:val="single" w:sz="6" w:space="0" w:color="auto"/>
              <w:bottom w:val="single" w:sz="6" w:space="0" w:color="auto"/>
              <w:right w:val="nil"/>
            </w:tcBorders>
            <w:hideMark/>
          </w:tcPr>
          <w:p w14:paraId="7FCD9CAD" w14:textId="77777777" w:rsidR="00772F65" w:rsidRDefault="00772F65">
            <w:pPr>
              <w:pStyle w:val="TAL"/>
            </w:pPr>
            <w:r>
              <w:t>Report registration area information to NAS.</w:t>
            </w:r>
          </w:p>
        </w:tc>
      </w:tr>
      <w:tr w:rsidR="00772F65" w:rsidRPr="00772F65" w14:paraId="10ACFB9B" w14:textId="77777777" w:rsidTr="00772F65">
        <w:trPr>
          <w:cantSplit/>
          <w:trHeight w:val="1815"/>
        </w:trPr>
        <w:tc>
          <w:tcPr>
            <w:tcW w:w="1690" w:type="dxa"/>
            <w:tcBorders>
              <w:top w:val="single" w:sz="6" w:space="0" w:color="auto"/>
              <w:left w:val="nil"/>
              <w:bottom w:val="nil"/>
              <w:right w:val="single" w:sz="6" w:space="0" w:color="auto"/>
            </w:tcBorders>
            <w:hideMark/>
          </w:tcPr>
          <w:p w14:paraId="46D166EB" w14:textId="77777777" w:rsidR="00772F65" w:rsidRDefault="00772F65">
            <w:pPr>
              <w:pStyle w:val="TAL"/>
            </w:pPr>
            <w:r>
              <w:lastRenderedPageBreak/>
              <w:t>Support for manual CSG selection</w:t>
            </w:r>
          </w:p>
        </w:tc>
        <w:tc>
          <w:tcPr>
            <w:tcW w:w="4253" w:type="dxa"/>
            <w:tcBorders>
              <w:top w:val="single" w:sz="6" w:space="0" w:color="auto"/>
              <w:left w:val="single" w:sz="6" w:space="0" w:color="auto"/>
              <w:bottom w:val="nil"/>
              <w:right w:val="single" w:sz="6" w:space="0" w:color="auto"/>
            </w:tcBorders>
          </w:tcPr>
          <w:p w14:paraId="6A662C52" w14:textId="77777777" w:rsidR="00772F65" w:rsidRDefault="00772F65">
            <w:pPr>
              <w:pStyle w:val="TAL"/>
            </w:pPr>
            <w:r>
              <w:t>Provide request to search for available CSGs.</w:t>
            </w:r>
          </w:p>
          <w:p w14:paraId="6CBF35A8" w14:textId="77777777" w:rsidR="00772F65" w:rsidRDefault="00772F65">
            <w:pPr>
              <w:pStyle w:val="TAL"/>
            </w:pPr>
          </w:p>
          <w:p w14:paraId="7E7A4F23" w14:textId="77777777" w:rsidR="00772F65" w:rsidRDefault="00772F65">
            <w:pPr>
              <w:pStyle w:val="TAL"/>
            </w:pPr>
            <w:r>
              <w:t>Evaluate reports of available CSGs from AS for CSG selection.</w:t>
            </w:r>
          </w:p>
          <w:p w14:paraId="353ADB24" w14:textId="77777777" w:rsidR="00772F65" w:rsidRDefault="00772F65">
            <w:pPr>
              <w:pStyle w:val="TAL"/>
            </w:pPr>
          </w:p>
          <w:p w14:paraId="2DF5BD6F" w14:textId="77777777" w:rsidR="00772F65" w:rsidRDefault="00772F65">
            <w:pPr>
              <w:pStyle w:val="TAL"/>
            </w:pPr>
            <w:r>
              <w:t xml:space="preserve">Select a CSG and </w:t>
            </w:r>
            <w:r>
              <w:rPr>
                <w:lang w:eastAsia="ja-JP"/>
              </w:rPr>
              <w:t>r</w:t>
            </w:r>
            <w:r>
              <w:t>equest AS to select a cell belonging to this CSG.</w:t>
            </w:r>
          </w:p>
        </w:tc>
        <w:tc>
          <w:tcPr>
            <w:tcW w:w="3685" w:type="dxa"/>
            <w:tcBorders>
              <w:top w:val="single" w:sz="6" w:space="0" w:color="auto"/>
              <w:left w:val="single" w:sz="6" w:space="0" w:color="auto"/>
              <w:bottom w:val="nil"/>
              <w:right w:val="nil"/>
            </w:tcBorders>
          </w:tcPr>
          <w:p w14:paraId="47711E7F" w14:textId="77777777" w:rsidR="00772F65" w:rsidRDefault="00772F65">
            <w:pPr>
              <w:pStyle w:val="TAL"/>
            </w:pPr>
            <w:r>
              <w:t xml:space="preserve">Search for </w:t>
            </w:r>
            <w:r>
              <w:rPr>
                <w:rFonts w:eastAsia="Malgun Gothic"/>
                <w:lang w:eastAsia="ko-KR"/>
              </w:rPr>
              <w:t>cells with a CSG ID.</w:t>
            </w:r>
          </w:p>
          <w:p w14:paraId="59ABB970" w14:textId="77777777" w:rsidR="00772F65" w:rsidRDefault="00772F65">
            <w:pPr>
              <w:pStyle w:val="TAL"/>
            </w:pPr>
          </w:p>
          <w:p w14:paraId="2BF5EC95" w14:textId="77777777" w:rsidR="00772F65" w:rsidRDefault="00772F65">
            <w:pPr>
              <w:pStyle w:val="TAL"/>
            </w:pPr>
            <w:r>
              <w:t>Read the HNB name from BCCH on SIB9 if a cell with a CSG ID is found.</w:t>
            </w:r>
          </w:p>
          <w:p w14:paraId="1481E361" w14:textId="77777777" w:rsidR="00772F65" w:rsidRDefault="00772F65">
            <w:pPr>
              <w:pStyle w:val="TAL"/>
            </w:pPr>
          </w:p>
          <w:p w14:paraId="55FCAC25" w14:textId="77777777" w:rsidR="00772F65" w:rsidRDefault="00772F65">
            <w:pPr>
              <w:pStyle w:val="TAL"/>
            </w:pPr>
            <w:r>
              <w:t>Report CSG ID of the found cell broadcasting a CSG ID together with the HNB name and PLMN(s) to NAS.</w:t>
            </w:r>
          </w:p>
          <w:p w14:paraId="5964F237" w14:textId="77777777" w:rsidR="00772F65" w:rsidRDefault="00772F65">
            <w:pPr>
              <w:pStyle w:val="TAL"/>
            </w:pPr>
            <w: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573D11B2" w14:textId="77777777" w:rsidR="00772F65" w:rsidRPr="00772F65" w:rsidRDefault="00772F65" w:rsidP="00CD4C7B">
      <w:pPr>
        <w:rPr>
          <w:lang w:val="en-US"/>
        </w:rPr>
      </w:pPr>
    </w:p>
    <w:p w14:paraId="5CDCAFD5" w14:textId="77777777" w:rsidR="00772F65" w:rsidRDefault="00772F65" w:rsidP="00CD4C7B"/>
    <w:p w14:paraId="195253E0" w14:textId="062088F8" w:rsidR="00772F65" w:rsidRDefault="00BD5D82" w:rsidP="00CD4C7B">
      <w:r>
        <w:t>Generally,</w:t>
      </w:r>
      <w:r w:rsidR="00772F65">
        <w:t xml:space="preserve"> this table can be used also for NR although some functionalities may need to be discussed whether they are to be supported in NR but it seems clear that in some way one needs to support at least following functionalities:</w:t>
      </w:r>
    </w:p>
    <w:p w14:paraId="06687585" w14:textId="77777777" w:rsidR="00772F65" w:rsidRDefault="00772F65" w:rsidP="00585C52">
      <w:r w:rsidRPr="00585C52">
        <w:rPr>
          <w:b/>
        </w:rPr>
        <w:t>PLMN selection</w:t>
      </w:r>
      <w:r w:rsidR="00585C52">
        <w:t>:</w:t>
      </w:r>
      <w:r>
        <w:t xml:space="preserve"> We assume that PLMN selection functional division is mostly unaffected. </w:t>
      </w:r>
      <w:r w:rsidR="00585C52">
        <w:t>It is probably not RAN2 decision to decide though whether NR EPLMN and EHPLMN functionalities. What we could discuss is that whether we need to support RAN sharing i.e. multiple PLMNs sharing same eNB. This seems to have been one vital features in 3GPP and we think it should be supported. Probably it would be good to check with CT1 whether their intention is to have changes how PLMN selection is currently modelled.</w:t>
      </w:r>
    </w:p>
    <w:p w14:paraId="70712B2E" w14:textId="56C37705" w:rsidR="00585C52" w:rsidRDefault="00585C52" w:rsidP="00585C52">
      <w:r>
        <w:rPr>
          <w:b/>
        </w:rPr>
        <w:t xml:space="preserve">Tracking area handling: </w:t>
      </w:r>
      <w:r>
        <w:t xml:space="preserve">Most likely in NR there will be some sort of NAS tracking area that needs to be supported and functional split of that seems feasible already in EUTRAN. </w:t>
      </w:r>
    </w:p>
    <w:p w14:paraId="409288EF" w14:textId="77777777" w:rsidR="00806075" w:rsidRDefault="00806075" w:rsidP="00585C52">
      <w:r>
        <w:rPr>
          <w:b/>
        </w:rPr>
        <w:t xml:space="preserve">Cell selection/reselection (apart from CSG): </w:t>
      </w:r>
      <w:r>
        <w:t xml:space="preserve">We think that from RAN2 point of view there is no need to change modeling of cell selection/reselection behaviour between AS and NAS. </w:t>
      </w:r>
    </w:p>
    <w:p w14:paraId="509C112A" w14:textId="5825323C" w:rsidR="00806075" w:rsidRDefault="00806075" w:rsidP="00585C52">
      <w:r>
        <w:rPr>
          <w:b/>
        </w:rPr>
        <w:t xml:space="preserve">CSG: </w:t>
      </w:r>
      <w:r>
        <w:t>It is not clear whether CSG (closed subscriber group) is needed to be supported in NR. This probably needs to be checked with SA1</w:t>
      </w:r>
      <w:r w:rsidR="00BD5D82">
        <w:t>/2</w:t>
      </w:r>
      <w:r>
        <w:t>.</w:t>
      </w:r>
    </w:p>
    <w:p w14:paraId="0E4B5805" w14:textId="29D0ABA8" w:rsidR="00806075" w:rsidRDefault="00BD5D82" w:rsidP="00585C52">
      <w:r>
        <w:t>So,</w:t>
      </w:r>
      <w:r w:rsidR="00806075">
        <w:t xml:space="preserve"> all in all we don’t at this point see strong motivation to change modelling of functionalities between AS and NAS.</w:t>
      </w:r>
    </w:p>
    <w:p w14:paraId="7B7C7089" w14:textId="1C79C9BB" w:rsidR="00806075" w:rsidRPr="00806075" w:rsidRDefault="00806075" w:rsidP="00585C52">
      <w:r>
        <w:rPr>
          <w:b/>
        </w:rPr>
        <w:t xml:space="preserve">Proposal: </w:t>
      </w:r>
      <w:r>
        <w:t xml:space="preserve">Keep modeling of AS/NAS </w:t>
      </w:r>
      <w:r w:rsidR="00A81BD4">
        <w:t>functional split similar to LTE</w:t>
      </w:r>
    </w:p>
    <w:p w14:paraId="6FF624DD" w14:textId="77777777" w:rsidR="00585C52" w:rsidRDefault="00806075" w:rsidP="00585C52">
      <w:r>
        <w:t>But it seem to be good to verify with other relevant WGs if there has been discussions to do some changes or omitting of some features that are currently supported in LTE:</w:t>
      </w:r>
    </w:p>
    <w:p w14:paraId="50F11E1B" w14:textId="1F77B22D" w:rsidR="00806075" w:rsidRPr="00806075" w:rsidRDefault="00806075" w:rsidP="00585C52">
      <w:r>
        <w:rPr>
          <w:b/>
        </w:rPr>
        <w:t xml:space="preserve">Proposal: </w:t>
      </w:r>
      <w:r>
        <w:t>Send</w:t>
      </w:r>
      <w:r w:rsidR="00A81BD4">
        <w:t xml:space="preserve"> an LS to CT1/SA2</w:t>
      </w:r>
      <w:r>
        <w:t xml:space="preserve"> asking if they see that in NR there would be need to modify AS/NAS functional split from LTE. And if Agreed in RAN2 notify that RAN2 has not seen strong needs to do modification in the modeling. </w:t>
      </w:r>
      <w:r w:rsidR="00BD5D82">
        <w:t>Also,</w:t>
      </w:r>
      <w:r>
        <w:t xml:space="preserve"> ask whether NR needs to support all the functionalities e.g. CSG, RAN sharing</w:t>
      </w:r>
      <w:r w:rsidR="00E97A62">
        <w:t>.</w:t>
      </w:r>
    </w:p>
    <w:p w14:paraId="4D1CDA55" w14:textId="77777777" w:rsidR="00CD4C7B" w:rsidRPr="006E13D1" w:rsidRDefault="00DA5035" w:rsidP="00CD4C7B">
      <w:pPr>
        <w:pStyle w:val="Heading2"/>
      </w:pPr>
      <w:r>
        <w:t>2</w:t>
      </w:r>
      <w:r w:rsidR="00CD4C7B" w:rsidRPr="006E13D1">
        <w:t>.</w:t>
      </w:r>
      <w:r>
        <w:t>2</w:t>
      </w:r>
      <w:r w:rsidR="00CD4C7B" w:rsidRPr="006E13D1">
        <w:tab/>
      </w:r>
      <w:r>
        <w:t>Idle “states”</w:t>
      </w:r>
    </w:p>
    <w:p w14:paraId="66F0D7A0" w14:textId="77777777" w:rsidR="00034C25" w:rsidRDefault="00DA5035" w:rsidP="00CD4C7B">
      <w:r>
        <w:t>In LTE we have defined multiple “states” in IDLE</w:t>
      </w:r>
      <w:r w:rsidR="00034C25">
        <w:t>:</w:t>
      </w:r>
    </w:p>
    <w:p w14:paraId="408D12C8" w14:textId="4A8A97F3" w:rsidR="00034C25" w:rsidRPr="00034C25" w:rsidRDefault="00DA5035" w:rsidP="00CD4C7B">
      <w:r w:rsidRPr="00034C25">
        <w:rPr>
          <w:b/>
        </w:rPr>
        <w:t>Camped Normally</w:t>
      </w:r>
      <w:r w:rsidR="00034C25">
        <w:rPr>
          <w:b/>
        </w:rPr>
        <w:t xml:space="preserve">: </w:t>
      </w:r>
      <w:r w:rsidR="00BD5D82">
        <w:t>Basically,</w:t>
      </w:r>
      <w:r w:rsidR="00034C25">
        <w:t xml:space="preserve"> state where UE is camped on suitable cell and is able to receive paging and performs regular reselection</w:t>
      </w:r>
    </w:p>
    <w:p w14:paraId="7F164D95" w14:textId="77777777" w:rsidR="00034C25" w:rsidRPr="00034C25" w:rsidRDefault="00034C25" w:rsidP="00CD4C7B">
      <w:r w:rsidRPr="00034C25">
        <w:rPr>
          <w:b/>
        </w:rPr>
        <w:t>Any Cell Selection</w:t>
      </w:r>
      <w:r>
        <w:rPr>
          <w:b/>
        </w:rPr>
        <w:t xml:space="preserve">: </w:t>
      </w:r>
      <w:r>
        <w:t>UE gets in this state if it cannot find suitable cell to camp on =&gt; UE tries to find acceptable cell to camp on in order to establish emergency call services if needed.</w:t>
      </w:r>
    </w:p>
    <w:p w14:paraId="15AB3F8C" w14:textId="041E2928" w:rsidR="00034C25" w:rsidRDefault="00034C25" w:rsidP="00CD4C7B">
      <w:r w:rsidRPr="00034C25">
        <w:rPr>
          <w:b/>
        </w:rPr>
        <w:t>Camped on Any Cel</w:t>
      </w:r>
      <w:r>
        <w:rPr>
          <w:b/>
        </w:rPr>
        <w:t xml:space="preserve">l: </w:t>
      </w:r>
      <w:r>
        <w:t xml:space="preserve">UE is in this state when </w:t>
      </w:r>
      <w:r w:rsidR="00BD5D82">
        <w:t>camping</w:t>
      </w:r>
      <w:r>
        <w:t xml:space="preserve"> on acceptable cell and performs emergency calls (also ETWS/CMAS reception). </w:t>
      </w:r>
    </w:p>
    <w:p w14:paraId="65B19F6B" w14:textId="141D8E3E" w:rsidR="00034C25" w:rsidRDefault="00034C25" w:rsidP="00CD4C7B">
      <w:r>
        <w:t>Generally</w:t>
      </w:r>
      <w:r w:rsidR="00BD5D82">
        <w:t>,</w:t>
      </w:r>
      <w:r>
        <w:t xml:space="preserve"> we haven’t seen big issues with this state modeling thus we propose:</w:t>
      </w:r>
    </w:p>
    <w:p w14:paraId="6A3DC999" w14:textId="1FA9CF81" w:rsidR="00034C25" w:rsidRPr="00034C25" w:rsidRDefault="00034C25" w:rsidP="00CD4C7B">
      <w:r w:rsidRPr="00034C25">
        <w:rPr>
          <w:b/>
        </w:rPr>
        <w:lastRenderedPageBreak/>
        <w:t>Proposal:</w:t>
      </w:r>
      <w:r>
        <w:t xml:space="preserve"> “copy paste” state modeling from LTE – naturally one needs to get confirmation from other WGs whet</w:t>
      </w:r>
      <w:r w:rsidR="00A81BD4">
        <w:t>h</w:t>
      </w:r>
      <w:r>
        <w:t>er PLMN selection/forbidden TA handling is analogous between LTE and NR. Those aspects can be left FFS until answer from corresponding WGs is received.</w:t>
      </w:r>
    </w:p>
    <w:p w14:paraId="5F6BEAD7" w14:textId="77777777" w:rsidR="00CA3CF3" w:rsidRDefault="00034C25" w:rsidP="00CD4C7B">
      <w:pPr>
        <w:pStyle w:val="Heading2"/>
      </w:pPr>
      <w:r>
        <w:t>2</w:t>
      </w:r>
      <w:r w:rsidR="00CD4C7B" w:rsidRPr="006E13D1">
        <w:t>.</w:t>
      </w:r>
      <w:r>
        <w:t>3</w:t>
      </w:r>
      <w:r w:rsidR="00CD4C7B" w:rsidRPr="006E13D1">
        <w:tab/>
      </w:r>
      <w:r w:rsidR="00CA3CF3" w:rsidRPr="00CA3CF3">
        <w:t xml:space="preserve">Cell Reservations and Access Restrictions </w:t>
      </w:r>
    </w:p>
    <w:p w14:paraId="4A1D2866" w14:textId="4645A5CD" w:rsidR="00CA3CF3" w:rsidRDefault="00CA3CF3" w:rsidP="00CA3CF3">
      <w:r>
        <w:t xml:space="preserve">In legacy radio </w:t>
      </w:r>
      <w:r w:rsidR="00BD5D82">
        <w:t>technologies,</w:t>
      </w:r>
      <w:r>
        <w:t xml:space="preserve"> e.g. in LTE it is possible for operator to reserve cell for specific users (or bar the cell completely) e.g. only specific Access Classes are allowed to camp on the cell. It seems likely that similar kind of behaviour is needed in NR as well but also this aspect is something that need confirmation from other WGs</w:t>
      </w:r>
    </w:p>
    <w:p w14:paraId="5BA3B947" w14:textId="4EE8C951" w:rsidR="00CA3CF3" w:rsidRDefault="00CA3CF3" w:rsidP="00CA3CF3">
      <w:r>
        <w:rPr>
          <w:b/>
        </w:rPr>
        <w:t xml:space="preserve">Proposal: </w:t>
      </w:r>
      <w:r>
        <w:t>Send an LS to CT1/SA</w:t>
      </w:r>
      <w:r w:rsidR="00A81BD4">
        <w:t>2</w:t>
      </w:r>
      <w:r>
        <w:t xml:space="preserve"> asking whether cell barring, cell reserved for operator use </w:t>
      </w:r>
      <w:r w:rsidR="00411D13">
        <w:t xml:space="preserve">are to be defined </w:t>
      </w:r>
      <w:r w:rsidR="001B43A0">
        <w:t>similarly to legacy systems.</w:t>
      </w:r>
      <w:r>
        <w:t xml:space="preserve"> </w:t>
      </w:r>
    </w:p>
    <w:p w14:paraId="3307CC09" w14:textId="77777777" w:rsidR="00CA3CF3" w:rsidRDefault="00CA3CF3" w:rsidP="00CA3CF3">
      <w:r>
        <w:t xml:space="preserve">In this paper we do not consider access barring but that </w:t>
      </w:r>
      <w:r w:rsidR="00411D13">
        <w:t xml:space="preserve">is </w:t>
      </w:r>
      <w:r>
        <w:t>to be discussed separately.</w:t>
      </w:r>
    </w:p>
    <w:p w14:paraId="4D2B36AE" w14:textId="77777777" w:rsidR="00411D13" w:rsidRDefault="00CA3CF3" w:rsidP="00CD4C7B">
      <w:pPr>
        <w:pStyle w:val="Heading2"/>
      </w:pPr>
      <w:r>
        <w:t>2.</w:t>
      </w:r>
      <w:r w:rsidR="00411D13">
        <w:t>4</w:t>
      </w:r>
      <w:r w:rsidR="00411D13">
        <w:tab/>
        <w:t>Mobility restrictions</w:t>
      </w:r>
    </w:p>
    <w:p w14:paraId="0DDDA102" w14:textId="77777777" w:rsidR="00411D13" w:rsidRDefault="00411D13" w:rsidP="00411D13">
      <w:r>
        <w:t>In 25.301 chapter 5.3.4 one can find that there are new definitions for mobility restrictions for NR. It is stated “</w:t>
      </w:r>
      <w:r w:rsidRPr="00411D13">
        <w:rPr>
          <w:i/>
        </w:rPr>
        <w:t>Mobility Restrictions in CM-IDLE state are executed by the UE based on information received from the core network. Mobility Restrictions in CM-CONNECTED state are executed by the radio access network and the core network</w:t>
      </w:r>
      <w:r>
        <w:t>.”</w:t>
      </w:r>
    </w:p>
    <w:p w14:paraId="0A767D81" w14:textId="77777777" w:rsidR="00411D13" w:rsidRPr="00411D13" w:rsidRDefault="00411D13" w:rsidP="00411D13">
      <w:r>
        <w:t>And</w:t>
      </w:r>
    </w:p>
    <w:p w14:paraId="7EB9850B" w14:textId="77777777" w:rsidR="00411D13" w:rsidRPr="00411D13" w:rsidRDefault="00411D13" w:rsidP="00411D13">
      <w:pPr>
        <w:rPr>
          <w:i/>
        </w:rPr>
      </w:pPr>
      <w:r w:rsidRPr="00411D13">
        <w:rPr>
          <w:i/>
        </w:rPr>
        <w:t>Mobility restrictions consists of RAT restriction, forbidden area, and service area restrictions as follows:</w:t>
      </w:r>
    </w:p>
    <w:p w14:paraId="2E31E644" w14:textId="77777777" w:rsidR="00411D13" w:rsidRPr="00411D13" w:rsidRDefault="00411D13" w:rsidP="00411D13">
      <w:pPr>
        <w:pStyle w:val="B1"/>
        <w:rPr>
          <w:i/>
        </w:rPr>
      </w:pPr>
      <w:r w:rsidRPr="00411D13">
        <w:rPr>
          <w:i/>
        </w:rPr>
        <w:t>-</w:t>
      </w:r>
      <w:r w:rsidRPr="00411D13">
        <w:rPr>
          <w:i/>
        </w:rPr>
        <w:tab/>
        <w:t>RAT restriction:</w:t>
      </w:r>
      <w:r w:rsidRPr="00411D13">
        <w:rPr>
          <w:i/>
        </w:rPr>
        <w:br/>
        <w:t xml:space="preserve">Defines the 3GPP Radio Access Technology(ies), a UE is not allowed to access. In a restricted RAT a UE is </w:t>
      </w:r>
      <w:r w:rsidRPr="00411D13">
        <w:rPr>
          <w:i/>
          <w:lang w:val="en-US"/>
        </w:rPr>
        <w:t xml:space="preserve">based on subscription </w:t>
      </w:r>
      <w:r w:rsidRPr="00411D13">
        <w:rPr>
          <w:i/>
        </w:rPr>
        <w:t>not permitted to initiate any communication with the network.</w:t>
      </w:r>
    </w:p>
    <w:p w14:paraId="4B5B8E80" w14:textId="77777777" w:rsidR="00411D13" w:rsidRPr="00411D13" w:rsidRDefault="00411D13" w:rsidP="00411D13">
      <w:pPr>
        <w:pStyle w:val="B1"/>
        <w:rPr>
          <w:i/>
        </w:rPr>
      </w:pPr>
      <w:r w:rsidRPr="00411D13">
        <w:rPr>
          <w:i/>
        </w:rPr>
        <w:t>-</w:t>
      </w:r>
      <w:r w:rsidRPr="00411D13">
        <w:rPr>
          <w:i/>
        </w:rPr>
        <w:tab/>
        <w:t>Forbidden area:</w:t>
      </w:r>
      <w:r w:rsidRPr="00411D13">
        <w:rPr>
          <w:i/>
        </w:rPr>
        <w:br/>
        <w:t xml:space="preserve">In a Forbidden area under a given RAT, the UE is </w:t>
      </w:r>
      <w:r w:rsidRPr="00411D13">
        <w:rPr>
          <w:i/>
          <w:lang w:val="en-US"/>
        </w:rPr>
        <w:t xml:space="preserve">based on subscription </w:t>
      </w:r>
      <w:r w:rsidRPr="00411D13">
        <w:rPr>
          <w:i/>
        </w:rPr>
        <w:t>not permitted to initiate any communication with the network.</w:t>
      </w:r>
    </w:p>
    <w:p w14:paraId="1276AF80" w14:textId="77777777" w:rsidR="00411D13" w:rsidRPr="00411D13" w:rsidRDefault="00411D13" w:rsidP="00411D13">
      <w:pPr>
        <w:pStyle w:val="B1"/>
        <w:rPr>
          <w:i/>
        </w:rPr>
      </w:pPr>
      <w:r w:rsidRPr="00411D13">
        <w:rPr>
          <w:i/>
        </w:rPr>
        <w:t>-</w:t>
      </w:r>
      <w:r w:rsidRPr="00411D13">
        <w:rPr>
          <w:i/>
        </w:rPr>
        <w:tab/>
        <w:t xml:space="preserve">Service </w:t>
      </w:r>
      <w:r w:rsidRPr="00411D13">
        <w:rPr>
          <w:i/>
          <w:lang w:val="en-US"/>
        </w:rPr>
        <w:t xml:space="preserve">area </w:t>
      </w:r>
      <w:r w:rsidRPr="00411D13">
        <w:rPr>
          <w:i/>
        </w:rPr>
        <w:t>restrictions:</w:t>
      </w:r>
      <w:r w:rsidRPr="00411D13">
        <w:rPr>
          <w:i/>
        </w:rPr>
        <w:br/>
        <w:t>Defines areas in which the UE may or may not initiate communication with the network as follows:</w:t>
      </w:r>
    </w:p>
    <w:p w14:paraId="6E3783A9" w14:textId="77777777" w:rsidR="00411D13" w:rsidRPr="00411D13" w:rsidRDefault="00411D13" w:rsidP="00411D13">
      <w:pPr>
        <w:pStyle w:val="B2"/>
        <w:rPr>
          <w:i/>
        </w:rPr>
      </w:pPr>
      <w:r w:rsidRPr="00411D13">
        <w:rPr>
          <w:i/>
        </w:rPr>
        <w:t>-</w:t>
      </w:r>
      <w:r w:rsidRPr="00411D13">
        <w:rPr>
          <w:i/>
        </w:rPr>
        <w:tab/>
        <w:t>Allowed area:</w:t>
      </w:r>
      <w:r w:rsidRPr="00411D13">
        <w:rPr>
          <w:i/>
        </w:rPr>
        <w:br/>
        <w:t>In an allowed area under a given RAT, the UE is permitted to initiate communication with the network as allowed by the subscription.</w:t>
      </w:r>
    </w:p>
    <w:p w14:paraId="62C2D324" w14:textId="77777777" w:rsidR="00411D13" w:rsidRPr="00411D13" w:rsidRDefault="00411D13" w:rsidP="00411D13">
      <w:pPr>
        <w:pStyle w:val="B2"/>
        <w:rPr>
          <w:i/>
        </w:rPr>
      </w:pPr>
      <w:r w:rsidRPr="00411D13">
        <w:rPr>
          <w:i/>
        </w:rPr>
        <w:t>-</w:t>
      </w:r>
      <w:r w:rsidRPr="00411D13">
        <w:rPr>
          <w:i/>
        </w:rPr>
        <w:tab/>
        <w:t>Non-allowed area:</w:t>
      </w:r>
      <w:r w:rsidRPr="00411D13">
        <w:rPr>
          <w:i/>
        </w:rPr>
        <w:br/>
        <w:t xml:space="preserve">In a non-allowed area under a given RAT a UE is service </w:t>
      </w:r>
      <w:r w:rsidRPr="00411D13">
        <w:rPr>
          <w:i/>
          <w:lang w:val="en-US"/>
        </w:rPr>
        <w:t xml:space="preserve">area </w:t>
      </w:r>
      <w:r w:rsidRPr="00411D13">
        <w:rPr>
          <w:i/>
        </w:rPr>
        <w:t>restricted</w:t>
      </w:r>
      <w:r w:rsidRPr="00411D13">
        <w:rPr>
          <w:i/>
          <w:lang w:val="en-US"/>
        </w:rPr>
        <w:t xml:space="preserve"> based on subscription</w:t>
      </w:r>
      <w:r w:rsidRPr="00411D13">
        <w:rPr>
          <w:i/>
        </w:rPr>
        <w:t xml:space="preserve">. The UE is not allowed to initiate </w:t>
      </w:r>
      <w:r w:rsidRPr="00411D13">
        <w:rPr>
          <w:i/>
          <w:lang w:val="en-US"/>
        </w:rPr>
        <w:t xml:space="preserve">UE triggered </w:t>
      </w:r>
      <w:r w:rsidRPr="00411D13">
        <w:rPr>
          <w:i/>
        </w:rPr>
        <w:t xml:space="preserve">Service Request or SM signalling to obtain </w:t>
      </w:r>
      <w:r w:rsidRPr="00411D13">
        <w:rPr>
          <w:i/>
          <w:lang w:val="en-US"/>
        </w:rPr>
        <w:t xml:space="preserve">UE initiated </w:t>
      </w:r>
      <w:r w:rsidRPr="00411D13">
        <w:rPr>
          <w:i/>
        </w:rPr>
        <w:t>user services (both in C</w:t>
      </w:r>
      <w:r w:rsidRPr="00411D13">
        <w:rPr>
          <w:i/>
          <w:lang w:val="en-US"/>
        </w:rPr>
        <w:t>M</w:t>
      </w:r>
      <w:r w:rsidRPr="00411D13">
        <w:rPr>
          <w:i/>
        </w:rPr>
        <w:t>-IDLE and in C</w:t>
      </w:r>
      <w:r w:rsidRPr="00411D13">
        <w:rPr>
          <w:i/>
          <w:lang w:val="en-US"/>
        </w:rPr>
        <w:t>M</w:t>
      </w:r>
      <w:r w:rsidRPr="00411D13">
        <w:rPr>
          <w:i/>
        </w:rPr>
        <w:t xml:space="preserve">-CONNECTED states). The UE shall perform periodic </w:t>
      </w:r>
      <w:r w:rsidRPr="00411D13">
        <w:rPr>
          <w:i/>
          <w:lang w:val="en-US"/>
        </w:rPr>
        <w:t xml:space="preserve">and mobility </w:t>
      </w:r>
      <w:r w:rsidRPr="00411D13">
        <w:rPr>
          <w:i/>
        </w:rPr>
        <w:t xml:space="preserve">registration updates, and if the UE is not already registered, it may also perform initial registration to attach to network in Non-allowed area due to mobility. </w:t>
      </w:r>
      <w:r w:rsidRPr="00411D13">
        <w:rPr>
          <w:i/>
          <w:lang w:eastAsia="zh-CN"/>
        </w:rPr>
        <w:t xml:space="preserve">The UE in a </w:t>
      </w:r>
      <w:r w:rsidRPr="00411D13">
        <w:rPr>
          <w:i/>
        </w:rPr>
        <w:t>Non-allowed area</w:t>
      </w:r>
      <w:r w:rsidRPr="00411D13">
        <w:rPr>
          <w:i/>
          <w:lang w:eastAsia="zh-CN"/>
        </w:rPr>
        <w:t xml:space="preserve"> shall respond to core network paging</w:t>
      </w:r>
      <w:r w:rsidRPr="00411D13">
        <w:rPr>
          <w:i/>
          <w:lang w:val="en-US" w:eastAsia="zh-CN"/>
        </w:rPr>
        <w:t xml:space="preserve"> with Service Request</w:t>
      </w:r>
      <w:r w:rsidRPr="00411D13">
        <w:rPr>
          <w:i/>
          <w:lang w:eastAsia="zh-CN"/>
        </w:rPr>
        <w:t>.</w:t>
      </w:r>
      <w:r>
        <w:rPr>
          <w:i/>
          <w:lang w:eastAsia="zh-CN"/>
        </w:rPr>
        <w:t>”</w:t>
      </w:r>
    </w:p>
    <w:p w14:paraId="672B09E1" w14:textId="77777777" w:rsidR="00791A1B" w:rsidRDefault="00791A1B" w:rsidP="00411D13">
      <w:r>
        <w:t>And</w:t>
      </w:r>
    </w:p>
    <w:p w14:paraId="7926FBF7" w14:textId="77777777" w:rsidR="00791A1B" w:rsidRPr="00791A1B" w:rsidRDefault="00791A1B" w:rsidP="00791A1B">
      <w:pPr>
        <w:rPr>
          <w:i/>
        </w:rPr>
      </w:pPr>
      <w:r w:rsidRPr="00791A1B">
        <w:rPr>
          <w:i/>
        </w:rPr>
        <w:t>A UE shall override any forbidden area and non-allowed area restrictions whenever access to the network is required for regulatory prioritized services like Emergency services and MPS.</w:t>
      </w:r>
    </w:p>
    <w:p w14:paraId="36CFC71B" w14:textId="2E6E3A23" w:rsidR="007476F9" w:rsidRDefault="00411D13" w:rsidP="00411D13">
      <w:r>
        <w:t>In legacy 3GPP radio technologies forbidden TAs</w:t>
      </w:r>
      <w:r w:rsidR="001D5F3A">
        <w:t xml:space="preserve"> </w:t>
      </w:r>
      <w:r w:rsidR="00474F35">
        <w:t>for</w:t>
      </w:r>
      <w:r w:rsidR="001D5F3A">
        <w:t xml:space="preserve"> roaming</w:t>
      </w:r>
      <w:r>
        <w:t xml:space="preserve"> were handled in such a way that UE</w:t>
      </w:r>
      <w:r w:rsidR="00791A1B">
        <w:t xml:space="preserve"> does not consider those cells as candidate for reselection for 300 seconds </w:t>
      </w:r>
      <w:r w:rsidR="007476F9">
        <w:t>i.e. such a cells are not suitable.</w:t>
      </w:r>
      <w:r w:rsidR="00474F35">
        <w:t xml:space="preserve"> On the other hand TAs which are “forbidden for regional provision of service” are suitable to camp on but they only provide limited service (i.e. emergency calls allowed)</w:t>
      </w:r>
      <w:r w:rsidR="00791A1B">
        <w:t xml:space="preserve">. </w:t>
      </w:r>
    </w:p>
    <w:p w14:paraId="584CD962" w14:textId="4FF28FA3" w:rsidR="007476F9" w:rsidRDefault="007476F9" w:rsidP="00411D13">
      <w:r>
        <w:t>It seems that “RAT restriction” and “Forbidden area” are not suitable cells from RAN2 point of view but in order to make efficient system it does not seem ideal to model “RAT restriction” with 300 second timer as that would require UE to search suitable cells from other RATs every 5 minutes but if this assumption is done then it means that “RAT restriction” is more or less PLMN wide policy and if there is area specific restriction then one should utilize “forbidden area” instead. If these assumption are correct from RAN2 perspective it would be best for UE power consumption and system efficiency to allow UE not to consider RATs under “RAT restriction” as candidates for reselection at all.</w:t>
      </w:r>
      <w:r w:rsidR="005A2DB3">
        <w:t xml:space="preserve"> </w:t>
      </w:r>
    </w:p>
    <w:p w14:paraId="70504C67" w14:textId="486F18DB" w:rsidR="007476F9" w:rsidRDefault="007476F9" w:rsidP="00411D13">
      <w:r>
        <w:rPr>
          <w:b/>
        </w:rPr>
        <w:lastRenderedPageBreak/>
        <w:t xml:space="preserve">Proposal: </w:t>
      </w:r>
      <w:r>
        <w:t>UE does not need to consider RATs under “RAT restrictions” as candidates for reselection</w:t>
      </w:r>
      <w:r w:rsidR="00685762">
        <w:t xml:space="preserve"> for suitable cells. </w:t>
      </w:r>
    </w:p>
    <w:p w14:paraId="493FB572" w14:textId="0370F87F" w:rsidR="007476F9" w:rsidRDefault="007476F9" w:rsidP="00411D13">
      <w:r>
        <w:t>On the other hand “forbidden area” is not PLMN wide area and thus UE needs to check every now and then whether it has moved to new area which is not anymore under “forbidden area”. From RAN point of view one cannot consider physical cells as not being candidates for reselection forever as it is not 100% sure that UE is not actually hearing some other cell which just happens to h</w:t>
      </w:r>
      <w:r w:rsidR="006E7755">
        <w:t>ave same physical cell identity as the one causing the cell not to be considered as candidate for reselection.</w:t>
      </w:r>
      <w:r>
        <w:t xml:space="preserve"> Thus for this scenario it seems that 300 second timer handling is suitable and tested behaviour from legacy systems.</w:t>
      </w:r>
    </w:p>
    <w:p w14:paraId="33820A16" w14:textId="48BE31E9" w:rsidR="007476F9" w:rsidRPr="007476F9" w:rsidRDefault="007476F9" w:rsidP="00411D13">
      <w:r>
        <w:rPr>
          <w:b/>
        </w:rPr>
        <w:t xml:space="preserve">Proposal: </w:t>
      </w:r>
      <w:r w:rsidRPr="007476F9">
        <w:t xml:space="preserve">If the </w:t>
      </w:r>
      <w:r>
        <w:t>best</w:t>
      </w:r>
      <w:r w:rsidR="006E7755">
        <w:t xml:space="preserve"> </w:t>
      </w:r>
      <w:r w:rsidRPr="007476F9">
        <w:t xml:space="preserve">cell according </w:t>
      </w:r>
      <w:r>
        <w:t>to</w:t>
      </w:r>
      <w:r w:rsidR="006E7755">
        <w:t xml:space="preserve"> </w:t>
      </w:r>
      <w:r w:rsidR="00D567F5">
        <w:t>r</w:t>
      </w:r>
      <w:r w:rsidRPr="007476F9">
        <w:t>eselection rules is an intra-frequency or inter-frequency cell which is not suitable due to being part of the "</w:t>
      </w:r>
      <w:r>
        <w:t>forbidden area</w:t>
      </w:r>
      <w:r w:rsidRPr="007476F9">
        <w:t xml:space="preserve">", the UE shall not consider this cell and other cells on the same frequency, as candidates for reselection for a maximum of 300s. </w:t>
      </w:r>
    </w:p>
    <w:p w14:paraId="6B700039" w14:textId="7654C039" w:rsidR="006E7755" w:rsidRDefault="006E7755" w:rsidP="00411D13">
      <w:r>
        <w:t>The new definition of “allowed” area seems to match with suitable cell definition</w:t>
      </w:r>
    </w:p>
    <w:p w14:paraId="2C5F3BA0" w14:textId="5AD9780C" w:rsidR="006E7755" w:rsidRPr="006E7755" w:rsidRDefault="006E7755" w:rsidP="00411D13">
      <w:r>
        <w:rPr>
          <w:b/>
        </w:rPr>
        <w:t xml:space="preserve">Proposal: </w:t>
      </w:r>
      <w:r>
        <w:t>“allowed area” is seen as suitable cell from RAN point of view</w:t>
      </w:r>
    </w:p>
    <w:p w14:paraId="7FA9408B" w14:textId="62628FF2" w:rsidR="00791A1B" w:rsidRDefault="00791A1B" w:rsidP="00411D13">
      <w:r>
        <w:t>The new definition of “non-allowed” area needs though bit more thinking. If UE enters a cell in such an area UE can camp on the cell but UE is not allowed to initiate data transmission in such an area (e.g. service request) but is required to perform area updates (or attach if required).</w:t>
      </w:r>
      <w:r w:rsidR="007A4C1A">
        <w:t xml:space="preserve"> It should be noted that only MO (UE triggered) accesses are not allowed but e.g. access due to paging is allowed.</w:t>
      </w:r>
      <w:r>
        <w:t xml:space="preserve"> </w:t>
      </w:r>
      <w:r w:rsidR="000C4A56">
        <w:t>If</w:t>
      </w:r>
      <w:r>
        <w:t xml:space="preserve"> NAS layers are handling to management of allowed/non-allowed areas </w:t>
      </w:r>
      <w:r w:rsidR="006C2C96">
        <w:t>–</w:t>
      </w:r>
      <w:r>
        <w:t xml:space="preserve"> </w:t>
      </w:r>
      <w:r w:rsidR="006C2C96">
        <w:t xml:space="preserve">for modelling </w:t>
      </w:r>
      <w:r>
        <w:t>there are two options (at least):</w:t>
      </w:r>
    </w:p>
    <w:p w14:paraId="1B1E068A" w14:textId="77777777" w:rsidR="00411D13" w:rsidRDefault="00791A1B" w:rsidP="00791A1B">
      <w:pPr>
        <w:pStyle w:val="ListParagraph"/>
        <w:numPr>
          <w:ilvl w:val="0"/>
          <w:numId w:val="6"/>
        </w:numPr>
      </w:pPr>
      <w:r>
        <w:t xml:space="preserve">Whenever UE camps on new cell AS delivers NAS identities to </w:t>
      </w:r>
      <w:r w:rsidR="007A4C1A">
        <w:t>upper layers</w:t>
      </w:r>
      <w:r>
        <w:t xml:space="preserve"> </w:t>
      </w:r>
      <w:r w:rsidR="007A4C1A">
        <w:t>which will then not initiate data transfer or any access that is not allowed.</w:t>
      </w:r>
      <w:r>
        <w:t xml:space="preserve">   </w:t>
      </w:r>
    </w:p>
    <w:p w14:paraId="69EDA14A" w14:textId="77777777" w:rsidR="007A4C1A" w:rsidRDefault="007A4C1A" w:rsidP="00791A1B">
      <w:pPr>
        <w:pStyle w:val="ListParagraph"/>
        <w:numPr>
          <w:ilvl w:val="0"/>
          <w:numId w:val="6"/>
        </w:numPr>
      </w:pPr>
      <w:r>
        <w:t>Whenever UE camps on new cell AS delivers NAS identities to upper layers. NAS keeps AS informed about which cells/TAs are in non-allowed area. NAS will not initiate any NAS procedures that are not allowed in the area. And AS will not initiate any procedures which are not allowed in the area.</w:t>
      </w:r>
    </w:p>
    <w:p w14:paraId="5C5186D2" w14:textId="78318FF7" w:rsidR="0059226C" w:rsidRDefault="007A4C1A" w:rsidP="007A4C1A">
      <w:r>
        <w:t>Modelling 1. is aligned with legacy behaviour and seems to be suitable in IDLE state</w:t>
      </w:r>
      <w:r w:rsidR="0059226C">
        <w:t xml:space="preserve">. Paging handling does not seem to </w:t>
      </w:r>
      <w:r w:rsidR="00B11605">
        <w:t>require</w:t>
      </w:r>
      <w:r w:rsidR="0059226C">
        <w:t xml:space="preserve"> any special handling as such as UE would start connection establishment as normally even when in non-allowed area. </w:t>
      </w:r>
      <w:r w:rsidR="00D567F5">
        <w:t>This would be also very simple from RAN2 point of view as cell can be seen as suitable but then NAS would be limiting accesses to the cell based on its information whether cell belongs to non-allowed area.</w:t>
      </w:r>
    </w:p>
    <w:p w14:paraId="206CE148" w14:textId="46911605" w:rsidR="00D567F5" w:rsidRPr="00D567F5" w:rsidRDefault="00D567F5" w:rsidP="007A4C1A">
      <w:r>
        <w:rPr>
          <w:b/>
        </w:rPr>
        <w:t xml:space="preserve">Proposal: </w:t>
      </w:r>
      <w:r>
        <w:t>“non-allowed area” is suitable cell from RAN point of view. NAS will handle that no access is made in the “non allowed area”</w:t>
      </w:r>
      <w:r w:rsidR="00EB724D">
        <w:t xml:space="preserve"> that is not acceptable.</w:t>
      </w:r>
      <w:r w:rsidR="00747A44">
        <w:t xml:space="preserve"> Check with SA2/CT1 that this is OK assumption for them.</w:t>
      </w:r>
    </w:p>
    <w:p w14:paraId="3EAE188E" w14:textId="443EADCB" w:rsidR="007A4C1A" w:rsidRDefault="0059226C" w:rsidP="007A4C1A">
      <w:r>
        <w:t xml:space="preserve">But then interesting aspect is how this is done for RRC_INACTIVE – analogously one </w:t>
      </w:r>
      <w:r w:rsidR="001D5F3A">
        <w:t>could</w:t>
      </w:r>
      <w:r>
        <w:t xml:space="preserve"> consider that UE can do “mobility registration updates” in this state i.e. RAN paging area updates and similarly UE would be allowed to answer to RAN paging. </w:t>
      </w:r>
      <w:r w:rsidR="00DC17A1">
        <w:t>But this aspect is not 100% clear in the 23.501 so we would propose:</w:t>
      </w:r>
    </w:p>
    <w:p w14:paraId="37F0D980" w14:textId="55CB7DDC" w:rsidR="00DC17A1" w:rsidRDefault="00DC17A1" w:rsidP="007A4C1A">
      <w:r>
        <w:rPr>
          <w:b/>
        </w:rPr>
        <w:t xml:space="preserve">Proposal: </w:t>
      </w:r>
      <w:r>
        <w:t xml:space="preserve">Send an LS to </w:t>
      </w:r>
      <w:r w:rsidR="001D5F3A">
        <w:t>SA2/CT1</w:t>
      </w:r>
      <w:r>
        <w:t xml:space="preserve"> asking whether in non-allowed area while in RRC_INACTIVE UE can perform RAN paging area updates and answer to RAN paging.</w:t>
      </w:r>
    </w:p>
    <w:p w14:paraId="10B9524A" w14:textId="6FF97228" w:rsidR="001006DE" w:rsidRDefault="001006DE" w:rsidP="00CD4C7B">
      <w:pPr>
        <w:pStyle w:val="Heading2"/>
      </w:pPr>
      <w:r>
        <w:t>2.5</w:t>
      </w:r>
      <w:r>
        <w:tab/>
        <w:t>MICO</w:t>
      </w:r>
    </w:p>
    <w:p w14:paraId="4F9D686F" w14:textId="44B7D6A7" w:rsidR="001006DE" w:rsidRDefault="001006DE" w:rsidP="001006DE">
      <w:r>
        <w:t>In 23.501 there is currently defined Mobil</w:t>
      </w:r>
      <w:r w:rsidR="002158D1">
        <w:t>e</w:t>
      </w:r>
      <w:r>
        <w:t xml:space="preserve"> Initiated Connection Only (MICO):</w:t>
      </w:r>
    </w:p>
    <w:p w14:paraId="587FFAB6" w14:textId="77777777" w:rsidR="00D17B42" w:rsidRPr="00D17B42" w:rsidRDefault="00D17B42" w:rsidP="00D17B42">
      <w:pPr>
        <w:pStyle w:val="Heading4"/>
        <w:rPr>
          <w:i/>
          <w:lang w:eastAsia="zh-CN"/>
        </w:rPr>
      </w:pPr>
      <w:bookmarkStart w:id="3" w:name="_Toc476480114"/>
      <w:r w:rsidRPr="00D17B42">
        <w:rPr>
          <w:i/>
          <w:lang w:eastAsia="zh-CN"/>
        </w:rPr>
        <w:t>5.4.1.3</w:t>
      </w:r>
      <w:r w:rsidRPr="00D17B42">
        <w:rPr>
          <w:i/>
          <w:lang w:eastAsia="zh-CN"/>
        </w:rPr>
        <w:tab/>
        <w:t>Mobile Initiated Connection only (MICO) mode</w:t>
      </w:r>
      <w:bookmarkEnd w:id="3"/>
    </w:p>
    <w:p w14:paraId="40C1F4CE" w14:textId="77777777" w:rsidR="00D17B42" w:rsidRPr="00D17B42" w:rsidRDefault="00D17B42" w:rsidP="00D17B42">
      <w:pPr>
        <w:rPr>
          <w:i/>
          <w:lang w:eastAsia="zh-CN"/>
        </w:rPr>
      </w:pPr>
      <w:r w:rsidRPr="00D17B42">
        <w:rPr>
          <w:i/>
          <w:lang w:eastAsia="zh-CN"/>
        </w:rPr>
        <w:t>A UE may indicate preference for MICO mode during initial registration or registration update. The AMF, based on local configuration, UE indicated preferences, UE subscription information and network policies, or any combination of them, determines whether MICO mode is allowed for the UE and indicates it to the UE during Registration procedure.</w:t>
      </w:r>
    </w:p>
    <w:p w14:paraId="6BD950C2" w14:textId="77777777" w:rsidR="00D17B42" w:rsidRPr="00D17B42" w:rsidRDefault="00D17B42" w:rsidP="00D17B42">
      <w:pPr>
        <w:rPr>
          <w:i/>
          <w:lang w:eastAsia="zh-CN"/>
        </w:rPr>
      </w:pPr>
      <w:r w:rsidRPr="00D17B42">
        <w:rPr>
          <w:i/>
          <w:lang w:eastAsia="zh-CN"/>
        </w:rPr>
        <w:t>The UE and core network re-initiates or exits the MICO mode at subsequent registration signalling. If MICO mode is not indicated explicitly in Registration, then both the UE and the AMF shall not use the MICO mode.</w:t>
      </w:r>
    </w:p>
    <w:p w14:paraId="0AFC1F16" w14:textId="77777777" w:rsidR="00D17B42" w:rsidRPr="00D17B42" w:rsidRDefault="00D17B42" w:rsidP="00D17B42">
      <w:pPr>
        <w:rPr>
          <w:i/>
          <w:lang w:eastAsia="zh-CN"/>
        </w:rPr>
      </w:pPr>
      <w:r w:rsidRPr="00D17B42">
        <w:rPr>
          <w:i/>
          <w:lang w:eastAsia="zh-CN"/>
        </w:rPr>
        <w:t>The AMF assigns a registration area to the UE during the registration procedure. When the AMF indicates MICO mode to a UE, the registration area is not constrained by paging area size. The network, based on local policy, and subscription information, may decide to provide an "all PLMN" registration area indication to the UE. In that case, re-registration to the same PLMN due to mobility does not apply.</w:t>
      </w:r>
    </w:p>
    <w:p w14:paraId="0541452B" w14:textId="77777777" w:rsidR="00D17B42" w:rsidRPr="00D17B42" w:rsidRDefault="00D17B42" w:rsidP="00D17B42">
      <w:pPr>
        <w:pStyle w:val="EditorsNote"/>
        <w:rPr>
          <w:i/>
          <w:lang w:eastAsia="zh-CN"/>
        </w:rPr>
      </w:pPr>
      <w:r w:rsidRPr="00D17B42">
        <w:rPr>
          <w:i/>
        </w:rPr>
        <w:lastRenderedPageBreak/>
        <w:t>Editor's note:</w:t>
      </w:r>
      <w:r w:rsidRPr="00D17B42">
        <w:rPr>
          <w:i/>
        </w:rPr>
        <w:tab/>
      </w:r>
      <w:r w:rsidRPr="00D17B42">
        <w:rPr>
          <w:i/>
          <w:lang w:eastAsia="zh-CN"/>
        </w:rPr>
        <w:t>It is FFS whether AMF should provide a registration area to UE in M</w:t>
      </w:r>
      <w:r w:rsidRPr="00D17B42">
        <w:rPr>
          <w:i/>
          <w:lang w:val="en-US" w:eastAsia="zh-CN"/>
        </w:rPr>
        <w:t>IC</w:t>
      </w:r>
      <w:r w:rsidRPr="00D17B42">
        <w:rPr>
          <w:i/>
          <w:lang w:eastAsia="zh-CN"/>
        </w:rPr>
        <w:t>O mode. If the registration area is provided, the registration area size may be bound to Mobility restrictions (i.e. the registration may be contained by the allowed area) and by requirements to perform tracking for the UE.</w:t>
      </w:r>
    </w:p>
    <w:p w14:paraId="3407429C" w14:textId="77777777" w:rsidR="00D17B42" w:rsidRPr="00D17B42" w:rsidRDefault="00D17B42" w:rsidP="00D17B42">
      <w:pPr>
        <w:rPr>
          <w:i/>
          <w:lang w:eastAsia="zh-CN"/>
        </w:rPr>
      </w:pPr>
      <w:r w:rsidRPr="00D17B42">
        <w:rPr>
          <w:i/>
          <w:lang w:eastAsia="zh-CN"/>
        </w:rPr>
        <w:t>When the AMF indicates MICO mode to a UE, the AMF considers the UE always unreachable while in CM-IDLE. The CN rejects any request for downlink data delivery for an MICO UE in idle mode. The CN also defers downlink transport over NAS for SMS, location services, etc. The UE in MICO mode is only reachable for mobile terminated data or signalling when the UE is in CM-CONNECTED mode for the PDU sessions that are resumed.</w:t>
      </w:r>
    </w:p>
    <w:p w14:paraId="15933929" w14:textId="77777777" w:rsidR="00D17B42" w:rsidRPr="00D17B42" w:rsidRDefault="00D17B42" w:rsidP="00D17B42">
      <w:pPr>
        <w:pStyle w:val="EditorsNote"/>
        <w:rPr>
          <w:i/>
        </w:rPr>
      </w:pPr>
      <w:r w:rsidRPr="00D17B42">
        <w:rPr>
          <w:i/>
        </w:rPr>
        <w:t>Editor's note:</w:t>
      </w:r>
      <w:r w:rsidRPr="00D17B42">
        <w:rPr>
          <w:rFonts w:eastAsia="MS Mincho"/>
          <w:i/>
        </w:rPr>
        <w:tab/>
      </w:r>
      <w:r w:rsidRPr="00D17B42">
        <w:rPr>
          <w:i/>
        </w:rPr>
        <w:t>When the UE is in CM-CONNECTED after it has sent MO Data it is FFS how long the network needs to maintain the UE in CM-CONNECTED to enable delivery of MT Data from an application server and/or DL over NAS of SMS, location services etc.</w:t>
      </w:r>
    </w:p>
    <w:p w14:paraId="4C048F3E" w14:textId="77777777" w:rsidR="00D17B42" w:rsidRPr="00D17B42" w:rsidRDefault="00D17B42" w:rsidP="00D17B42">
      <w:pPr>
        <w:rPr>
          <w:i/>
          <w:lang w:eastAsia="zh-CN"/>
        </w:rPr>
      </w:pPr>
      <w:r w:rsidRPr="00D17B42">
        <w:rPr>
          <w:i/>
          <w:lang w:eastAsia="zh-CN"/>
        </w:rPr>
        <w:t>A UE in MICO mode performs periodic registration at the expiration of periodic registration timer.</w:t>
      </w:r>
    </w:p>
    <w:p w14:paraId="65F823F3" w14:textId="77777777" w:rsidR="00D17B42" w:rsidRPr="00D17B42" w:rsidRDefault="00D17B42" w:rsidP="00D17B42">
      <w:pPr>
        <w:rPr>
          <w:i/>
          <w:lang w:eastAsia="zh-CN"/>
        </w:rPr>
      </w:pPr>
      <w:r w:rsidRPr="00D17B42">
        <w:rPr>
          <w:i/>
          <w:lang w:eastAsia="zh-CN"/>
        </w:rPr>
        <w:t>A UE in MICO mode need not listen to paging while in CM-IDLE. A UE in MICO mode may stop any access stratum procedures in CM-IDLE, until the UE initiates CM-IDLE to CM-CONNECTED mode procedures due to one of the following triggers:</w:t>
      </w:r>
    </w:p>
    <w:p w14:paraId="7B8806BA" w14:textId="77777777" w:rsidR="00D17B42" w:rsidRPr="00D17B42" w:rsidRDefault="00D17B42" w:rsidP="00D17B42">
      <w:pPr>
        <w:pStyle w:val="B1"/>
        <w:rPr>
          <w:i/>
          <w:lang w:eastAsia="zh-CN"/>
        </w:rPr>
      </w:pPr>
      <w:r w:rsidRPr="00D17B42">
        <w:rPr>
          <w:i/>
          <w:lang w:eastAsia="zh-CN"/>
        </w:rPr>
        <w:t>-</w:t>
      </w:r>
      <w:r w:rsidRPr="00D17B42">
        <w:rPr>
          <w:i/>
          <w:lang w:eastAsia="zh-CN"/>
        </w:rPr>
        <w:tab/>
        <w:t>A change in the UE (e.g. change in configuration) requires an update its registration with the network.</w:t>
      </w:r>
    </w:p>
    <w:p w14:paraId="2C770B87" w14:textId="77777777" w:rsidR="00D17B42" w:rsidRPr="00D17B42" w:rsidRDefault="00D17B42" w:rsidP="00D17B42">
      <w:pPr>
        <w:pStyle w:val="B1"/>
        <w:rPr>
          <w:i/>
          <w:lang w:eastAsia="zh-CN"/>
        </w:rPr>
      </w:pPr>
      <w:r w:rsidRPr="00D17B42">
        <w:rPr>
          <w:i/>
          <w:lang w:eastAsia="zh-CN"/>
        </w:rPr>
        <w:t>-</w:t>
      </w:r>
      <w:r w:rsidRPr="00D17B42">
        <w:rPr>
          <w:i/>
          <w:lang w:eastAsia="zh-CN"/>
        </w:rPr>
        <w:tab/>
        <w:t>Periodic registration timer expires.</w:t>
      </w:r>
    </w:p>
    <w:p w14:paraId="6E01FA8E" w14:textId="77777777" w:rsidR="00D17B42" w:rsidRPr="00D17B42" w:rsidRDefault="00D17B42" w:rsidP="00D17B42">
      <w:pPr>
        <w:pStyle w:val="B1"/>
        <w:rPr>
          <w:i/>
          <w:lang w:eastAsia="zh-CN"/>
        </w:rPr>
      </w:pPr>
      <w:r w:rsidRPr="00D17B42">
        <w:rPr>
          <w:i/>
          <w:lang w:eastAsia="zh-CN"/>
        </w:rPr>
        <w:t>-</w:t>
      </w:r>
      <w:r w:rsidRPr="00D17B42">
        <w:rPr>
          <w:i/>
          <w:lang w:eastAsia="zh-CN"/>
        </w:rPr>
        <w:tab/>
        <w:t>MO data pending.</w:t>
      </w:r>
    </w:p>
    <w:p w14:paraId="5CF6027C" w14:textId="77777777" w:rsidR="00D17B42" w:rsidRPr="00D17B42" w:rsidRDefault="00D17B42" w:rsidP="00D17B42">
      <w:pPr>
        <w:pStyle w:val="B1"/>
        <w:rPr>
          <w:i/>
          <w:lang w:eastAsia="zh-CN"/>
        </w:rPr>
      </w:pPr>
      <w:r w:rsidRPr="00D17B42">
        <w:rPr>
          <w:i/>
          <w:lang w:eastAsia="zh-CN"/>
        </w:rPr>
        <w:t>-</w:t>
      </w:r>
      <w:r w:rsidRPr="00D17B42">
        <w:rPr>
          <w:i/>
          <w:lang w:eastAsia="zh-CN"/>
        </w:rPr>
        <w:tab/>
        <w:t>MO signalling pending (e.g. SM procedure initiated).</w:t>
      </w:r>
    </w:p>
    <w:p w14:paraId="64CA3446" w14:textId="77777777" w:rsidR="00D17B42" w:rsidRPr="00D17B42" w:rsidRDefault="00D17B42" w:rsidP="00D17B42">
      <w:pPr>
        <w:pStyle w:val="EditorsNote"/>
        <w:rPr>
          <w:i/>
        </w:rPr>
      </w:pPr>
      <w:r w:rsidRPr="00D17B42">
        <w:rPr>
          <w:i/>
        </w:rPr>
        <w:t>Editor's note:</w:t>
      </w:r>
      <w:r w:rsidRPr="00D17B42">
        <w:rPr>
          <w:i/>
        </w:rPr>
        <w:tab/>
        <w:t>It is FFS whether the AMF indicates to the RAN that the UE is in MICO mode.</w:t>
      </w:r>
    </w:p>
    <w:p w14:paraId="3C444A7B" w14:textId="77777777" w:rsidR="00D17B42" w:rsidRPr="00D17B42" w:rsidRDefault="00D17B42" w:rsidP="00D17B42">
      <w:pPr>
        <w:rPr>
          <w:i/>
          <w:lang w:eastAsia="zh-CN"/>
        </w:rPr>
      </w:pPr>
      <w:r w:rsidRPr="00D17B42">
        <w:rPr>
          <w:i/>
          <w:lang w:eastAsia="zh-CN"/>
        </w:rPr>
        <w:t xml:space="preserve">If a registration area that is not the </w:t>
      </w:r>
      <w:r w:rsidRPr="00D17B42">
        <w:rPr>
          <w:i/>
          <w:lang w:val="en-US" w:eastAsia="zh-CN"/>
        </w:rPr>
        <w:t xml:space="preserve">"all PLMN" registration area </w:t>
      </w:r>
      <w:r w:rsidRPr="00D17B42">
        <w:rPr>
          <w:i/>
          <w:lang w:eastAsia="zh-CN"/>
        </w:rPr>
        <w:t>is allocated to a UE in MICO mode, then the UE determines if it is within the registration area or not when it has MO data or MO signalling.</w:t>
      </w:r>
    </w:p>
    <w:p w14:paraId="17DD636E" w14:textId="264C0C9F" w:rsidR="001006DE" w:rsidRDefault="00D17B42" w:rsidP="00D17B42">
      <w:r>
        <w:t xml:space="preserve"> So in summary from RAN point of </w:t>
      </w:r>
      <w:r w:rsidR="00A739B7">
        <w:t xml:space="preserve">in </w:t>
      </w:r>
      <w:r>
        <w:t xml:space="preserve">MICO </w:t>
      </w:r>
      <w:r w:rsidR="00A739B7">
        <w:t xml:space="preserve">mode </w:t>
      </w:r>
      <w:r>
        <w:t>UE does not need to follow AS procedures</w:t>
      </w:r>
      <w:r w:rsidR="00A739B7">
        <w:t xml:space="preserve"> (paging/reselection/ETWS etc.)</w:t>
      </w:r>
      <w:r>
        <w:t xml:space="preserve"> as defined for </w:t>
      </w:r>
      <w:r w:rsidR="00A739B7">
        <w:t>I</w:t>
      </w:r>
      <w:r>
        <w:t>DLE</w:t>
      </w:r>
      <w:r w:rsidR="00DC48E9">
        <w:t xml:space="preserve"> unless UE starts connection to NW e.g. due to NAS signalling or MO data</w:t>
      </w:r>
      <w:r w:rsidR="00A739B7">
        <w:t xml:space="preserve">. </w:t>
      </w:r>
      <w:r w:rsidR="00DC48E9">
        <w:t xml:space="preserve">As UE does not need to follow AS procedures all the time it seems that UE is basically turned off from RAN point of view until there is need to establish connection. </w:t>
      </w:r>
    </w:p>
    <w:p w14:paraId="464A1471" w14:textId="428ECA80" w:rsidR="00DC48E9" w:rsidRDefault="00DC48E9" w:rsidP="00D17B42">
      <w:r>
        <w:rPr>
          <w:b/>
        </w:rPr>
        <w:t xml:space="preserve">Observation: </w:t>
      </w:r>
      <w:r>
        <w:t xml:space="preserve">From RAN point of view MICO is seen basically in such a way that RAN operations halted until NAS sees a need to start a connection. </w:t>
      </w:r>
    </w:p>
    <w:p w14:paraId="7AFB5F65" w14:textId="7B8E9F81" w:rsidR="00DC48E9" w:rsidRDefault="00DC48E9" w:rsidP="00D17B42">
      <w:r>
        <w:t>Assuming that MICO connection establishment is not time critical it is OK to start cell selection procedure</w:t>
      </w:r>
      <w:r w:rsidR="00BE38EE">
        <w:t xml:space="preserve"> when upper layers request to “turn on AS”</w:t>
      </w:r>
      <w:r>
        <w:t xml:space="preserve">. </w:t>
      </w:r>
      <w:r w:rsidR="00A9391D">
        <w:t>So basically from RAN point of view this is like PSM in LTE.</w:t>
      </w:r>
      <w:r w:rsidR="00A739B7">
        <w:t xml:space="preserve"> It might be good to check with SA2/CT1 if this is also their understanding</w:t>
      </w:r>
    </w:p>
    <w:p w14:paraId="6B477E3F" w14:textId="3A7FDA80" w:rsidR="00DC48E9" w:rsidRDefault="00DC48E9" w:rsidP="00D17B42">
      <w:r>
        <w:rPr>
          <w:b/>
        </w:rPr>
        <w:t xml:space="preserve">Proposal: </w:t>
      </w:r>
      <w:r>
        <w:t xml:space="preserve">Ask SA2/CT1 whether MICO mode is seen in RAN so that no RAN operations are ongoing </w:t>
      </w:r>
      <w:r w:rsidR="00D869A2">
        <w:t>until NAS requests a connection and it is OK to start cell selection procedure once upper layers request connection.</w:t>
      </w:r>
    </w:p>
    <w:p w14:paraId="607E186C" w14:textId="3E5C47A1" w:rsidR="00CD4C7B" w:rsidRPr="006E13D1" w:rsidRDefault="00CD4C7B" w:rsidP="00CD4C7B">
      <w:pPr>
        <w:pStyle w:val="Heading1"/>
      </w:pPr>
      <w:r w:rsidRPr="006E13D1">
        <w:t>4</w:t>
      </w:r>
      <w:r w:rsidRPr="006E13D1">
        <w:tab/>
      </w:r>
      <w:r w:rsidR="00E3583F">
        <w:t>Conclusion</w:t>
      </w:r>
    </w:p>
    <w:p w14:paraId="05DBE9AC" w14:textId="2099BB02" w:rsidR="00E3583F" w:rsidRDefault="00E3583F" w:rsidP="00CD4C7B">
      <w:r>
        <w:t>In this paper we discussed NAS/AS interaction and we came to various observation</w:t>
      </w:r>
      <w:r w:rsidR="00C44039">
        <w:t>s</w:t>
      </w:r>
      <w:r>
        <w:t xml:space="preserve"> and proposals:</w:t>
      </w:r>
    </w:p>
    <w:p w14:paraId="3B4F13D3" w14:textId="6240A09B" w:rsidR="00C44039" w:rsidRDefault="00C44039" w:rsidP="00C44039">
      <w:pPr>
        <w:rPr>
          <w:b/>
        </w:rPr>
      </w:pPr>
      <w:r>
        <w:rPr>
          <w:b/>
        </w:rPr>
        <w:t>Functional split:</w:t>
      </w:r>
    </w:p>
    <w:p w14:paraId="195A4247" w14:textId="40A5BD62" w:rsidR="00C44039" w:rsidRPr="00806075" w:rsidRDefault="00C44039" w:rsidP="00C44039">
      <w:r>
        <w:rPr>
          <w:b/>
        </w:rPr>
        <w:t>Proposal</w:t>
      </w:r>
      <w:r w:rsidR="00DA1204">
        <w:rPr>
          <w:b/>
        </w:rPr>
        <w:t xml:space="preserve"> 1</w:t>
      </w:r>
      <w:r>
        <w:rPr>
          <w:b/>
        </w:rPr>
        <w:t xml:space="preserve">: </w:t>
      </w:r>
      <w:r>
        <w:t>Keep modeling of AS/NAS functional split similar to LTE</w:t>
      </w:r>
    </w:p>
    <w:p w14:paraId="36AD505F" w14:textId="77777777" w:rsidR="00C44039" w:rsidRDefault="00C44039" w:rsidP="00C44039">
      <w:r>
        <w:t>But it seem to be good to verify with other relevant WGs if there has been discussions to do some changes or omitting of some features that are currently supported in LTE:</w:t>
      </w:r>
    </w:p>
    <w:p w14:paraId="31F1174B" w14:textId="01AF8F34" w:rsidR="00C44039" w:rsidRPr="00806075" w:rsidRDefault="00C44039" w:rsidP="00C44039">
      <w:r>
        <w:rPr>
          <w:b/>
        </w:rPr>
        <w:t>Proposal</w:t>
      </w:r>
      <w:r w:rsidR="00DA1204">
        <w:rPr>
          <w:b/>
        </w:rPr>
        <w:t xml:space="preserve"> 2</w:t>
      </w:r>
      <w:r>
        <w:rPr>
          <w:b/>
        </w:rPr>
        <w:t xml:space="preserve">: </w:t>
      </w:r>
      <w:r>
        <w:t>Send an LS to CT1/SA2 asking if they see that in NR there would be need to modify AS/NAS functional split from LTE. And if Agreed in RAN2 notify that RAN2 has not seen strong needs to do modification in the modeling. Also, ask whether NR needs to support all the functionalities e.g. CSG, RAN sharing.</w:t>
      </w:r>
    </w:p>
    <w:p w14:paraId="4FC6266F" w14:textId="3F34560D" w:rsidR="00C44039" w:rsidRDefault="00C44039" w:rsidP="00C44039">
      <w:pPr>
        <w:rPr>
          <w:b/>
        </w:rPr>
      </w:pPr>
      <w:r>
        <w:rPr>
          <w:b/>
        </w:rPr>
        <w:t>IDLE states:</w:t>
      </w:r>
    </w:p>
    <w:p w14:paraId="3FA53022" w14:textId="3E5FF168" w:rsidR="00C44039" w:rsidRPr="00034C25" w:rsidRDefault="00C44039" w:rsidP="00C44039">
      <w:r w:rsidRPr="00034C25">
        <w:rPr>
          <w:b/>
        </w:rPr>
        <w:lastRenderedPageBreak/>
        <w:t>Proposal</w:t>
      </w:r>
      <w:r w:rsidR="00DA1204">
        <w:rPr>
          <w:b/>
        </w:rPr>
        <w:t xml:space="preserve"> 3</w:t>
      </w:r>
      <w:r w:rsidRPr="00034C25">
        <w:rPr>
          <w:b/>
        </w:rPr>
        <w:t>:</w:t>
      </w:r>
      <w:r>
        <w:t xml:space="preserve"> “copy paste” state modeling from LTE i.e. introduce camped normally, any cell selection and camped on any cell states to NR – naturally one needs to get confirmation from other WGs whether PLMN selection/forbidden TA handling is analogous between LTE and NR. Those aspects can be left FFS until answer from corresponding WGs is received.</w:t>
      </w:r>
    </w:p>
    <w:p w14:paraId="065802CA" w14:textId="00441AD6" w:rsidR="00C44039" w:rsidRDefault="00C44039" w:rsidP="00C44039">
      <w:pPr>
        <w:rPr>
          <w:b/>
        </w:rPr>
      </w:pPr>
      <w:r>
        <w:rPr>
          <w:b/>
        </w:rPr>
        <w:t>Regarding cell reservations:</w:t>
      </w:r>
    </w:p>
    <w:p w14:paraId="109C7624" w14:textId="5F7FBCEF" w:rsidR="00C44039" w:rsidRDefault="00C44039" w:rsidP="00C44039">
      <w:r>
        <w:rPr>
          <w:b/>
        </w:rPr>
        <w:t>Proposal</w:t>
      </w:r>
      <w:r w:rsidR="00DA1204">
        <w:rPr>
          <w:b/>
        </w:rPr>
        <w:t xml:space="preserve"> 4</w:t>
      </w:r>
      <w:r>
        <w:rPr>
          <w:b/>
        </w:rPr>
        <w:t xml:space="preserve">: </w:t>
      </w:r>
      <w:r>
        <w:t xml:space="preserve">Send an LS to CT1/SA2 asking whether cell barring, cell reserved for operator use are to be defined similarly to legacy systems. </w:t>
      </w:r>
    </w:p>
    <w:p w14:paraId="567ABC15" w14:textId="0838CE89" w:rsidR="00C44039" w:rsidRDefault="00C44039" w:rsidP="00C44039">
      <w:pPr>
        <w:rPr>
          <w:b/>
        </w:rPr>
      </w:pPr>
      <w:r>
        <w:rPr>
          <w:b/>
        </w:rPr>
        <w:t>Regarding forbidden/ allowed areas:</w:t>
      </w:r>
    </w:p>
    <w:p w14:paraId="1BFC77D3" w14:textId="10ECAF94" w:rsidR="00C44039" w:rsidRDefault="00C44039" w:rsidP="00C44039">
      <w:r>
        <w:rPr>
          <w:b/>
        </w:rPr>
        <w:t>Proposal</w:t>
      </w:r>
      <w:r w:rsidR="00DA1204">
        <w:rPr>
          <w:b/>
        </w:rPr>
        <w:t xml:space="preserve"> 5</w:t>
      </w:r>
      <w:r>
        <w:rPr>
          <w:b/>
        </w:rPr>
        <w:t xml:space="preserve">: </w:t>
      </w:r>
      <w:r>
        <w:t xml:space="preserve">UE does not need to consider RATs under “RAT restrictions” as candidates for reselection for suitable cells. </w:t>
      </w:r>
    </w:p>
    <w:p w14:paraId="5B316415" w14:textId="7367128E" w:rsidR="00C44039" w:rsidRPr="007476F9" w:rsidRDefault="00C44039" w:rsidP="00C44039">
      <w:r>
        <w:rPr>
          <w:b/>
        </w:rPr>
        <w:t>Proposal</w:t>
      </w:r>
      <w:r w:rsidR="00DA1204">
        <w:rPr>
          <w:b/>
        </w:rPr>
        <w:t xml:space="preserve"> 6</w:t>
      </w:r>
      <w:r>
        <w:rPr>
          <w:b/>
        </w:rPr>
        <w:t xml:space="preserve">: </w:t>
      </w:r>
      <w:r w:rsidRPr="007476F9">
        <w:t xml:space="preserve">If the </w:t>
      </w:r>
      <w:r>
        <w:t xml:space="preserve">best </w:t>
      </w:r>
      <w:r w:rsidRPr="007476F9">
        <w:t xml:space="preserve">cell according </w:t>
      </w:r>
      <w:r>
        <w:t>to r</w:t>
      </w:r>
      <w:r w:rsidRPr="007476F9">
        <w:t>eselection rules is an intra-frequency or inter-frequency cell which is not suitable due to being part of the "</w:t>
      </w:r>
      <w:r>
        <w:t>forbidden area</w:t>
      </w:r>
      <w:r w:rsidRPr="007476F9">
        <w:t xml:space="preserve">", the UE shall not consider this cell and other cells on the same frequency, as candidates for reselection for a maximum of 300s. </w:t>
      </w:r>
    </w:p>
    <w:p w14:paraId="7FA58EC2" w14:textId="54028175" w:rsidR="00C44039" w:rsidRPr="006E7755" w:rsidRDefault="00C44039" w:rsidP="00C44039">
      <w:r>
        <w:rPr>
          <w:b/>
        </w:rPr>
        <w:t>Proposal</w:t>
      </w:r>
      <w:r w:rsidR="00DA1204">
        <w:rPr>
          <w:b/>
        </w:rPr>
        <w:t xml:space="preserve"> 7</w:t>
      </w:r>
      <w:r>
        <w:rPr>
          <w:b/>
        </w:rPr>
        <w:t xml:space="preserve">: </w:t>
      </w:r>
      <w:r>
        <w:t>“allowed area” is seen as suitable cell from RAN point of view</w:t>
      </w:r>
    </w:p>
    <w:p w14:paraId="1EFEC6A7" w14:textId="6E5F8E41" w:rsidR="00C44039" w:rsidRPr="00D567F5" w:rsidRDefault="00C44039" w:rsidP="00C44039">
      <w:r>
        <w:rPr>
          <w:b/>
        </w:rPr>
        <w:t>Proposal</w:t>
      </w:r>
      <w:r w:rsidR="00DA1204">
        <w:rPr>
          <w:b/>
        </w:rPr>
        <w:t xml:space="preserve"> 8</w:t>
      </w:r>
      <w:r>
        <w:rPr>
          <w:b/>
        </w:rPr>
        <w:t xml:space="preserve">: </w:t>
      </w:r>
      <w:r>
        <w:t>“non-allowed area” is suitable cell from RAN point of view. NAS will handle that no access is made in the “non allowed area” that is not acceptable. Check with SA2/CT1 that this is OK assumption for them.</w:t>
      </w:r>
    </w:p>
    <w:p w14:paraId="3DB0B60A" w14:textId="6FC29F0F" w:rsidR="00C44039" w:rsidRDefault="00C44039" w:rsidP="00C44039">
      <w:r>
        <w:rPr>
          <w:b/>
        </w:rPr>
        <w:t>Proposal</w:t>
      </w:r>
      <w:r w:rsidR="00DA1204">
        <w:rPr>
          <w:b/>
        </w:rPr>
        <w:t xml:space="preserve"> 9</w:t>
      </w:r>
      <w:r>
        <w:rPr>
          <w:b/>
        </w:rPr>
        <w:t xml:space="preserve">: </w:t>
      </w:r>
      <w:r>
        <w:t>Send an LS to SA2/CT1 asking whether in non-allowed area while in RRC_INACTIVE UE can perform RAN paging area updates and answer to RAN paging.</w:t>
      </w:r>
    </w:p>
    <w:p w14:paraId="15C159FA" w14:textId="1E415230" w:rsidR="00C44039" w:rsidRDefault="00C44039" w:rsidP="00C44039">
      <w:pPr>
        <w:rPr>
          <w:b/>
        </w:rPr>
      </w:pPr>
      <w:r>
        <w:rPr>
          <w:b/>
        </w:rPr>
        <w:t>Regarding MICO:</w:t>
      </w:r>
    </w:p>
    <w:p w14:paraId="45FDBDEB" w14:textId="3D8E4387" w:rsidR="00C44039" w:rsidRDefault="00C44039" w:rsidP="00C44039">
      <w:r>
        <w:rPr>
          <w:b/>
        </w:rPr>
        <w:t xml:space="preserve">Observation: </w:t>
      </w:r>
      <w:r>
        <w:t xml:space="preserve">From RAN point of view MICO is seen basically in such a way that RAN operations halted until NAS sees a need to start a connection. </w:t>
      </w:r>
    </w:p>
    <w:p w14:paraId="6B408ADD" w14:textId="3EE94578" w:rsidR="00C44039" w:rsidRDefault="00C44039" w:rsidP="00C44039">
      <w:r>
        <w:rPr>
          <w:b/>
        </w:rPr>
        <w:t>Proposal</w:t>
      </w:r>
      <w:r w:rsidR="00DA1204">
        <w:rPr>
          <w:b/>
        </w:rPr>
        <w:t xml:space="preserve"> 10</w:t>
      </w:r>
      <w:r>
        <w:rPr>
          <w:b/>
        </w:rPr>
        <w:t xml:space="preserve">: </w:t>
      </w:r>
      <w:r>
        <w:t>Ask SA2/CT1 whether MICO mode is seen in RAN so that no RAN operations are ongoing until NAS requests a connection and it is OK to start cell selection procedure once upper layers request connection.</w:t>
      </w:r>
    </w:p>
    <w:p w14:paraId="36B0C788" w14:textId="4DE713F0" w:rsidR="00E3583F" w:rsidRDefault="00E3583F" w:rsidP="00CD4C7B">
      <w:r>
        <w:t>Based on these it seems that it would be good to sned LS to SA2/CT1 as soon as possible to ensure that we have mutual understanding on how various features are to be defined in NR</w:t>
      </w:r>
    </w:p>
    <w:p w14:paraId="34F4CD88" w14:textId="1A563081" w:rsidR="00E3583F" w:rsidRDefault="00E3583F" w:rsidP="00CD4C7B">
      <w:r>
        <w:rPr>
          <w:b/>
        </w:rPr>
        <w:t>Proposal</w:t>
      </w:r>
      <w:r w:rsidR="00DA1204">
        <w:rPr>
          <w:b/>
        </w:rPr>
        <w:t xml:space="preserve"> 11</w:t>
      </w:r>
      <w:r>
        <w:rPr>
          <w:b/>
        </w:rPr>
        <w:t xml:space="preserve">: </w:t>
      </w:r>
      <w:r>
        <w:t>Send a LS to CT1/SA2 trying to get mutual understanding between WGs how to implements various idle mode/inactive features in NR</w:t>
      </w:r>
    </w:p>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0848F" w14:textId="77777777" w:rsidR="004116B2" w:rsidRDefault="004116B2">
      <w:r>
        <w:separator/>
      </w:r>
    </w:p>
  </w:endnote>
  <w:endnote w:type="continuationSeparator" w:id="0">
    <w:p w14:paraId="7BD21201" w14:textId="77777777" w:rsidR="004116B2" w:rsidRDefault="0041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72E17" w14:textId="77777777" w:rsidR="004116B2" w:rsidRDefault="004116B2">
      <w:r>
        <w:separator/>
      </w:r>
    </w:p>
  </w:footnote>
  <w:footnote w:type="continuationSeparator" w:id="0">
    <w:p w14:paraId="2280B2E5" w14:textId="77777777" w:rsidR="004116B2" w:rsidRDefault="00411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40095"/>
    <w:rsid w:val="0006236F"/>
    <w:rsid w:val="00080512"/>
    <w:rsid w:val="00090468"/>
    <w:rsid w:val="000B7BCF"/>
    <w:rsid w:val="000C4A56"/>
    <w:rsid w:val="000C522B"/>
    <w:rsid w:val="000D58AB"/>
    <w:rsid w:val="001006DE"/>
    <w:rsid w:val="00121A15"/>
    <w:rsid w:val="00126C48"/>
    <w:rsid w:val="00145075"/>
    <w:rsid w:val="001741A0"/>
    <w:rsid w:val="00194CD0"/>
    <w:rsid w:val="00197037"/>
    <w:rsid w:val="001B43A0"/>
    <w:rsid w:val="001B49C9"/>
    <w:rsid w:val="001C4032"/>
    <w:rsid w:val="001D5F3A"/>
    <w:rsid w:val="001F168B"/>
    <w:rsid w:val="001F7831"/>
    <w:rsid w:val="00204045"/>
    <w:rsid w:val="002158D1"/>
    <w:rsid w:val="002165B4"/>
    <w:rsid w:val="0022606D"/>
    <w:rsid w:val="0023356B"/>
    <w:rsid w:val="002621D1"/>
    <w:rsid w:val="002747EC"/>
    <w:rsid w:val="002752FE"/>
    <w:rsid w:val="002855BF"/>
    <w:rsid w:val="002B5A2A"/>
    <w:rsid w:val="002C20CE"/>
    <w:rsid w:val="002C3BA6"/>
    <w:rsid w:val="002F0D22"/>
    <w:rsid w:val="002F78E1"/>
    <w:rsid w:val="003172DC"/>
    <w:rsid w:val="00323881"/>
    <w:rsid w:val="00326069"/>
    <w:rsid w:val="00337D04"/>
    <w:rsid w:val="0035462D"/>
    <w:rsid w:val="003B40AD"/>
    <w:rsid w:val="003C4E37"/>
    <w:rsid w:val="003E16BE"/>
    <w:rsid w:val="00401855"/>
    <w:rsid w:val="004116B2"/>
    <w:rsid w:val="00411D13"/>
    <w:rsid w:val="00447CD9"/>
    <w:rsid w:val="00474F35"/>
    <w:rsid w:val="00477455"/>
    <w:rsid w:val="004D3578"/>
    <w:rsid w:val="004D380D"/>
    <w:rsid w:val="004E213A"/>
    <w:rsid w:val="004E439E"/>
    <w:rsid w:val="004E5E7D"/>
    <w:rsid w:val="00503171"/>
    <w:rsid w:val="00506C28"/>
    <w:rsid w:val="00534DA0"/>
    <w:rsid w:val="00543E6C"/>
    <w:rsid w:val="00565087"/>
    <w:rsid w:val="0056573F"/>
    <w:rsid w:val="005810E4"/>
    <w:rsid w:val="00585C52"/>
    <w:rsid w:val="0059226C"/>
    <w:rsid w:val="005A2DB3"/>
    <w:rsid w:val="005B638F"/>
    <w:rsid w:val="005C484E"/>
    <w:rsid w:val="005E4552"/>
    <w:rsid w:val="00611566"/>
    <w:rsid w:val="00623FD9"/>
    <w:rsid w:val="00646D99"/>
    <w:rsid w:val="00651684"/>
    <w:rsid w:val="00656910"/>
    <w:rsid w:val="00685762"/>
    <w:rsid w:val="00693A57"/>
    <w:rsid w:val="006B1D5D"/>
    <w:rsid w:val="006C2C96"/>
    <w:rsid w:val="006C66D8"/>
    <w:rsid w:val="006D1E24"/>
    <w:rsid w:val="006E1417"/>
    <w:rsid w:val="006E7755"/>
    <w:rsid w:val="006F6A2C"/>
    <w:rsid w:val="00734A5B"/>
    <w:rsid w:val="00744E76"/>
    <w:rsid w:val="007476F9"/>
    <w:rsid w:val="00747A44"/>
    <w:rsid w:val="0075630C"/>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94458"/>
    <w:rsid w:val="008A75D8"/>
    <w:rsid w:val="008B5306"/>
    <w:rsid w:val="0090271F"/>
    <w:rsid w:val="00902DB9"/>
    <w:rsid w:val="0090466A"/>
    <w:rsid w:val="00936071"/>
    <w:rsid w:val="00940212"/>
    <w:rsid w:val="00942EC2"/>
    <w:rsid w:val="00961B32"/>
    <w:rsid w:val="00974BB0"/>
    <w:rsid w:val="009A0AF3"/>
    <w:rsid w:val="009B07CD"/>
    <w:rsid w:val="009C19E9"/>
    <w:rsid w:val="009C68E6"/>
    <w:rsid w:val="009D14EF"/>
    <w:rsid w:val="009D28EA"/>
    <w:rsid w:val="009D7047"/>
    <w:rsid w:val="009E10DB"/>
    <w:rsid w:val="00A047CF"/>
    <w:rsid w:val="00A10F02"/>
    <w:rsid w:val="00A204CA"/>
    <w:rsid w:val="00A53724"/>
    <w:rsid w:val="00A739B7"/>
    <w:rsid w:val="00A81BD4"/>
    <w:rsid w:val="00A82346"/>
    <w:rsid w:val="00A92502"/>
    <w:rsid w:val="00A9391D"/>
    <w:rsid w:val="00A9671C"/>
    <w:rsid w:val="00AA1553"/>
    <w:rsid w:val="00AC73DA"/>
    <w:rsid w:val="00B06746"/>
    <w:rsid w:val="00B11605"/>
    <w:rsid w:val="00B15449"/>
    <w:rsid w:val="00B2797C"/>
    <w:rsid w:val="00B3469E"/>
    <w:rsid w:val="00B47FD1"/>
    <w:rsid w:val="00B516BB"/>
    <w:rsid w:val="00B74251"/>
    <w:rsid w:val="00BD5D82"/>
    <w:rsid w:val="00BE38EE"/>
    <w:rsid w:val="00C044B4"/>
    <w:rsid w:val="00C12B51"/>
    <w:rsid w:val="00C24650"/>
    <w:rsid w:val="00C26350"/>
    <w:rsid w:val="00C33079"/>
    <w:rsid w:val="00C44039"/>
    <w:rsid w:val="00C83A13"/>
    <w:rsid w:val="00C92967"/>
    <w:rsid w:val="00CA3CF3"/>
    <w:rsid w:val="00CA3D0C"/>
    <w:rsid w:val="00CA654B"/>
    <w:rsid w:val="00CC15D2"/>
    <w:rsid w:val="00CD4C7B"/>
    <w:rsid w:val="00CD6836"/>
    <w:rsid w:val="00D17B42"/>
    <w:rsid w:val="00D27B1B"/>
    <w:rsid w:val="00D36A84"/>
    <w:rsid w:val="00D567F5"/>
    <w:rsid w:val="00D738D6"/>
    <w:rsid w:val="00D80795"/>
    <w:rsid w:val="00D869A2"/>
    <w:rsid w:val="00D87E00"/>
    <w:rsid w:val="00D9134D"/>
    <w:rsid w:val="00D96D11"/>
    <w:rsid w:val="00DA1204"/>
    <w:rsid w:val="00DA5035"/>
    <w:rsid w:val="00DA5459"/>
    <w:rsid w:val="00DA7A03"/>
    <w:rsid w:val="00DB1818"/>
    <w:rsid w:val="00DC17A1"/>
    <w:rsid w:val="00DC309B"/>
    <w:rsid w:val="00DC4593"/>
    <w:rsid w:val="00DC48E9"/>
    <w:rsid w:val="00DC4DA2"/>
    <w:rsid w:val="00E3583F"/>
    <w:rsid w:val="00E610E0"/>
    <w:rsid w:val="00E62835"/>
    <w:rsid w:val="00E77645"/>
    <w:rsid w:val="00E83697"/>
    <w:rsid w:val="00E96021"/>
    <w:rsid w:val="00E97A62"/>
    <w:rsid w:val="00EB4290"/>
    <w:rsid w:val="00EB724D"/>
    <w:rsid w:val="00EC4A25"/>
    <w:rsid w:val="00F025A2"/>
    <w:rsid w:val="00F07388"/>
    <w:rsid w:val="00F2026E"/>
    <w:rsid w:val="00F2210A"/>
    <w:rsid w:val="00F37743"/>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 w:id="213092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SP-5AIRPNAIUNRU-859666464-224</_dlc_DocId>
    <_dlc_DocIdUrl xmlns="71c5aaf6-e6ce-465b-b873-5148d2a4c105">
      <Url>https://nokia.sharepoint.com/sites/c5g/e2earch/_layouts/15/DocIdRedir.aspx?ID=SP-5AIRPNAIUNRU-859666464-224</Url>
      <Description>SP-5AIRPNAIUNRU-859666464-224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BB6F5-C0AB-496C-A5E2-F6B8D84AC4F5}">
  <ds:schemaRefs>
    <ds:schemaRef ds:uri="http://schemas.microsoft.com/sharepoint/events"/>
  </ds:schemaRefs>
</ds:datastoreItem>
</file>

<file path=customXml/itemProps2.xml><?xml version="1.0" encoding="utf-8"?>
<ds:datastoreItem xmlns:ds="http://schemas.openxmlformats.org/officeDocument/2006/customXml" ds:itemID="{1D481BBD-0C1F-47A8-B2A0-95421C519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69234-422B-4BBB-9432-267D60BD9571}">
  <ds:schemaRefs>
    <ds:schemaRef ds:uri="71c5aaf6-e6ce-465b-b873-5148d2a4c105"/>
    <ds:schemaRef ds:uri="http://purl.org/dc/terms/"/>
    <ds:schemaRef ds:uri="http://schemas.microsoft.com/office/2006/metadata/properties"/>
    <ds:schemaRef ds:uri="http://schemas.microsoft.com/office/2006/documentManagement/types"/>
    <ds:schemaRef ds:uri="http://www.w3.org/XML/1998/namespace"/>
    <ds:schemaRef ds:uri="http://purl.org/dc/dcmitype/"/>
    <ds:schemaRef ds:uri="http://purl.org/dc/elements/1.1/"/>
    <ds:schemaRef ds:uri="a3840f4f-04be-43d1-b2ef-6ff1382503c7"/>
    <ds:schemaRef ds:uri="http://schemas.microsoft.com/office/infopath/2007/PartnerControls"/>
    <ds:schemaRef ds:uri="http://schemas.openxmlformats.org/package/2006/metadata/core-properties"/>
    <ds:schemaRef ds:uri="3b34c8f0-1ef5-4d1e-bb66-517ce7fe7356"/>
  </ds:schemaRefs>
</ds:datastoreItem>
</file>

<file path=customXml/itemProps4.xml><?xml version="1.0" encoding="utf-8"?>
<ds:datastoreItem xmlns:ds="http://schemas.openxmlformats.org/officeDocument/2006/customXml" ds:itemID="{E695BD68-1070-4FB6-9DAC-2BB31308F5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2587</Words>
  <Characters>20959</Characters>
  <Application>Microsoft Office Word</Application>
  <DocSecurity>0</DocSecurity>
  <Lines>174</Lines>
  <Paragraphs>46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23500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2</cp:revision>
  <dcterms:created xsi:type="dcterms:W3CDTF">2017-05-04T10:53:00Z</dcterms:created>
  <dcterms:modified xsi:type="dcterms:W3CDTF">2017-05-04T10:53:00Z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44abe884-d0b9-4d93-be04-cd16da10c83c</vt:lpwstr>
  </property>
</Properties>
</file>